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6595A" w:rsidRPr="00D6595A" w14:paraId="2D8EF4A3" w14:textId="77777777" w:rsidTr="007854D2">
        <w:trPr>
          <w:tblCellSpacing w:w="0" w:type="dxa"/>
        </w:trPr>
        <w:tc>
          <w:tcPr>
            <w:tcW w:w="3369" w:type="dxa"/>
            <w:shd w:val="clear" w:color="auto" w:fill="FFFFFF"/>
            <w:tcMar>
              <w:top w:w="0" w:type="dxa"/>
              <w:left w:w="108" w:type="dxa"/>
              <w:bottom w:w="0" w:type="dxa"/>
              <w:right w:w="108" w:type="dxa"/>
            </w:tcMar>
            <w:hideMark/>
          </w:tcPr>
          <w:p w14:paraId="2D8EF4A1" w14:textId="77777777" w:rsidR="001B7062" w:rsidRPr="00D6595A" w:rsidRDefault="00154552" w:rsidP="0027608B">
            <w:pPr>
              <w:spacing w:after="0" w:line="240" w:lineRule="auto"/>
              <w:jc w:val="center"/>
              <w:rPr>
                <w:rFonts w:ascii="Times New Roman" w:eastAsia="Times New Roman" w:hAnsi="Times New Roman" w:cs="Times New Roman"/>
                <w:sz w:val="28"/>
                <w:szCs w:val="28"/>
              </w:rPr>
            </w:pPr>
            <w:r w:rsidRPr="00D6595A">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2D8EF4D6" wp14:editId="2D8EF4D7">
                      <wp:simplePos x="0" y="0"/>
                      <wp:positionH relativeFrom="column">
                        <wp:posOffset>512445</wp:posOffset>
                      </wp:positionH>
                      <wp:positionV relativeFrom="paragraph">
                        <wp:posOffset>394335</wp:posOffset>
                      </wp:positionV>
                      <wp:extent cx="971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CE20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35pt,31.05pt" to="116.8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" strokecolor="black [3040]"/>
                  </w:pict>
                </mc:Fallback>
              </mc:AlternateContent>
            </w:r>
            <w:r w:rsidR="001B7062" w:rsidRPr="00D6595A">
              <w:rPr>
                <w:rFonts w:ascii="Times New Roman" w:eastAsia="Times New Roman" w:hAnsi="Times New Roman" w:cs="Times New Roman"/>
                <w:b/>
                <w:bCs/>
                <w:sz w:val="28"/>
                <w:szCs w:val="28"/>
                <w:lang w:val="vi-VN"/>
              </w:rPr>
              <w:t>HỘI ĐỒNG NHÂN DÂN</w:t>
            </w:r>
            <w:r w:rsidR="001B7062" w:rsidRPr="00D6595A">
              <w:rPr>
                <w:rFonts w:ascii="Times New Roman" w:eastAsia="Times New Roman" w:hAnsi="Times New Roman" w:cs="Times New Roman"/>
                <w:b/>
                <w:bCs/>
                <w:sz w:val="28"/>
                <w:szCs w:val="28"/>
                <w:lang w:val="vi-VN"/>
              </w:rPr>
              <w:br/>
              <w:t xml:space="preserve">TỈNH </w:t>
            </w:r>
            <w:r w:rsidR="001B7062" w:rsidRPr="00D6595A">
              <w:rPr>
                <w:rFonts w:ascii="Times New Roman" w:eastAsia="Times New Roman" w:hAnsi="Times New Roman" w:cs="Times New Roman"/>
                <w:b/>
                <w:bCs/>
                <w:sz w:val="28"/>
                <w:szCs w:val="28"/>
              </w:rPr>
              <w:t>BẾN TRE</w:t>
            </w:r>
            <w:r w:rsidR="001B7062" w:rsidRPr="00D6595A">
              <w:rPr>
                <w:rFonts w:ascii="Times New Roman" w:eastAsia="Times New Roman" w:hAnsi="Times New Roman" w:cs="Times New Roman"/>
                <w:b/>
                <w:bCs/>
                <w:sz w:val="28"/>
                <w:szCs w:val="28"/>
                <w:lang w:val="vi-VN"/>
              </w:rPr>
              <w:br/>
            </w:r>
          </w:p>
        </w:tc>
        <w:tc>
          <w:tcPr>
            <w:tcW w:w="6095" w:type="dxa"/>
            <w:shd w:val="clear" w:color="auto" w:fill="FFFFFF"/>
            <w:tcMar>
              <w:top w:w="0" w:type="dxa"/>
              <w:left w:w="108" w:type="dxa"/>
              <w:bottom w:w="0" w:type="dxa"/>
              <w:right w:w="108" w:type="dxa"/>
            </w:tcMar>
            <w:hideMark/>
          </w:tcPr>
          <w:p w14:paraId="2D8EF4A2" w14:textId="77777777" w:rsidR="001B7062" w:rsidRPr="00D6595A" w:rsidRDefault="00154552" w:rsidP="0027608B">
            <w:pPr>
              <w:spacing w:after="0" w:line="240" w:lineRule="auto"/>
              <w:jc w:val="center"/>
              <w:rPr>
                <w:rFonts w:ascii="Times New Roman" w:eastAsia="Times New Roman" w:hAnsi="Times New Roman" w:cs="Times New Roman"/>
                <w:sz w:val="26"/>
                <w:szCs w:val="26"/>
              </w:rPr>
            </w:pPr>
            <w:r w:rsidRPr="00D6595A">
              <w:rPr>
                <w:rFonts w:ascii="Times New Roman" w:eastAsia="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2D8EF4D8" wp14:editId="779A3F1F">
                      <wp:simplePos x="0" y="0"/>
                      <wp:positionH relativeFrom="column">
                        <wp:posOffset>822960</wp:posOffset>
                      </wp:positionH>
                      <wp:positionV relativeFrom="paragraph">
                        <wp:posOffset>414959</wp:posOffset>
                      </wp:positionV>
                      <wp:extent cx="2115047"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15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pt,32.65pt" to="231.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" strokecolor="black [3040]"/>
                  </w:pict>
                </mc:Fallback>
              </mc:AlternateContent>
            </w:r>
            <w:r w:rsidR="001B7062" w:rsidRPr="00D6595A">
              <w:rPr>
                <w:rFonts w:ascii="Times New Roman" w:eastAsia="Times New Roman" w:hAnsi="Times New Roman" w:cs="Times New Roman"/>
                <w:b/>
                <w:bCs/>
                <w:sz w:val="28"/>
                <w:szCs w:val="28"/>
                <w:lang w:val="vi-VN"/>
              </w:rPr>
              <w:t>CỘNG HÒA XÃ HỘI CHỦ NGHĨA VIỆT NAM</w:t>
            </w:r>
            <w:r w:rsidR="001B7062" w:rsidRPr="00D6595A">
              <w:rPr>
                <w:rFonts w:ascii="Times New Roman" w:eastAsia="Times New Roman" w:hAnsi="Times New Roman" w:cs="Times New Roman"/>
                <w:b/>
                <w:bCs/>
                <w:sz w:val="26"/>
                <w:szCs w:val="26"/>
                <w:lang w:val="vi-VN"/>
              </w:rPr>
              <w:br/>
            </w:r>
            <w:r w:rsidR="001B7062" w:rsidRPr="00D6595A">
              <w:rPr>
                <w:rFonts w:ascii="Times New Roman" w:eastAsia="Times New Roman" w:hAnsi="Times New Roman" w:cs="Times New Roman"/>
                <w:b/>
                <w:bCs/>
                <w:sz w:val="28"/>
                <w:szCs w:val="28"/>
                <w:lang w:val="vi-VN"/>
              </w:rPr>
              <w:t>Độc lập - Tự do - Hạnh phúc</w:t>
            </w:r>
            <w:r w:rsidR="001B7062" w:rsidRPr="00D6595A">
              <w:rPr>
                <w:rFonts w:ascii="Times New Roman" w:eastAsia="Times New Roman" w:hAnsi="Times New Roman" w:cs="Times New Roman"/>
                <w:b/>
                <w:bCs/>
                <w:sz w:val="28"/>
                <w:szCs w:val="28"/>
                <w:lang w:val="vi-VN"/>
              </w:rPr>
              <w:br/>
            </w:r>
          </w:p>
        </w:tc>
      </w:tr>
      <w:tr w:rsidR="00D6595A" w:rsidRPr="00D6595A" w14:paraId="2D8EF4A7" w14:textId="77777777" w:rsidTr="007854D2">
        <w:trPr>
          <w:tblCellSpacing w:w="0" w:type="dxa"/>
        </w:trPr>
        <w:tc>
          <w:tcPr>
            <w:tcW w:w="3369" w:type="dxa"/>
            <w:shd w:val="clear" w:color="auto" w:fill="FFFFFF"/>
            <w:tcMar>
              <w:top w:w="0" w:type="dxa"/>
              <w:left w:w="108" w:type="dxa"/>
              <w:bottom w:w="0" w:type="dxa"/>
              <w:right w:w="108" w:type="dxa"/>
            </w:tcMar>
            <w:hideMark/>
          </w:tcPr>
          <w:p w14:paraId="2D8EF4A4" w14:textId="16F905CB" w:rsidR="001B7062" w:rsidRPr="00D6595A" w:rsidRDefault="001B7062" w:rsidP="0027608B">
            <w:pPr>
              <w:spacing w:after="0" w:line="240" w:lineRule="auto"/>
              <w:jc w:val="center"/>
              <w:rPr>
                <w:rFonts w:ascii="Times New Roman" w:eastAsia="Times New Roman" w:hAnsi="Times New Roman" w:cs="Times New Roman"/>
                <w:sz w:val="26"/>
                <w:szCs w:val="26"/>
              </w:rPr>
            </w:pPr>
            <w:r w:rsidRPr="00D6595A">
              <w:rPr>
                <w:rFonts w:ascii="Times New Roman" w:eastAsia="Times New Roman" w:hAnsi="Times New Roman" w:cs="Times New Roman"/>
                <w:sz w:val="26"/>
                <w:szCs w:val="26"/>
                <w:lang w:val="vi-VN"/>
              </w:rPr>
              <w:t>Số:</w:t>
            </w:r>
            <w:r w:rsidR="0047103B" w:rsidRPr="00D6595A">
              <w:rPr>
                <w:rFonts w:ascii="Times New Roman" w:eastAsia="Times New Roman" w:hAnsi="Times New Roman" w:cs="Times New Roman"/>
                <w:sz w:val="26"/>
                <w:szCs w:val="26"/>
              </w:rPr>
              <w:t xml:space="preserve">          </w:t>
            </w:r>
            <w:r w:rsidR="00785E96" w:rsidRPr="00D6595A">
              <w:rPr>
                <w:rFonts w:ascii="Times New Roman" w:eastAsia="Times New Roman" w:hAnsi="Times New Roman" w:cs="Times New Roman"/>
                <w:sz w:val="26"/>
                <w:szCs w:val="26"/>
              </w:rPr>
              <w:t xml:space="preserve">     </w:t>
            </w:r>
            <w:r w:rsidRPr="00D6595A">
              <w:rPr>
                <w:rFonts w:ascii="Times New Roman" w:eastAsia="Times New Roman" w:hAnsi="Times New Roman" w:cs="Times New Roman"/>
                <w:sz w:val="26"/>
                <w:szCs w:val="26"/>
                <w:lang w:val="vi-VN"/>
              </w:rPr>
              <w:t>/NQ-HĐND</w:t>
            </w:r>
          </w:p>
          <w:p w14:paraId="2D8EF4A5" w14:textId="541C7B62" w:rsidR="00E727F3" w:rsidRPr="00D6595A" w:rsidRDefault="007854D2" w:rsidP="0027608B">
            <w:pPr>
              <w:spacing w:after="0" w:line="240" w:lineRule="auto"/>
              <w:jc w:val="center"/>
              <w:rPr>
                <w:rFonts w:ascii="Times New Roman" w:eastAsia="Times New Roman" w:hAnsi="Times New Roman" w:cs="Times New Roman"/>
                <w:sz w:val="26"/>
                <w:szCs w:val="26"/>
              </w:rPr>
            </w:pPr>
            <w:r w:rsidRPr="00D6595A">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D8EF4DA" wp14:editId="15CA46AA">
                      <wp:simplePos x="0" y="0"/>
                      <wp:positionH relativeFrom="column">
                        <wp:posOffset>510540</wp:posOffset>
                      </wp:positionH>
                      <wp:positionV relativeFrom="paragraph">
                        <wp:posOffset>77166</wp:posOffset>
                      </wp:positionV>
                      <wp:extent cx="93345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33450" cy="304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8EF4E4" w14:textId="77777777" w:rsidR="00154552" w:rsidRPr="00154552" w:rsidRDefault="00154552" w:rsidP="00154552">
                                  <w:pPr>
                                    <w:jc w:val="center"/>
                                    <w:rPr>
                                      <w:rFonts w:ascii="Times New Roman" w:hAnsi="Times New Roman" w:cs="Times New Roman"/>
                                      <w:b/>
                                    </w:rPr>
                                  </w:pPr>
                                  <w:r w:rsidRPr="00154552">
                                    <w:rPr>
                                      <w:rFonts w:ascii="Times New Roman" w:hAnsi="Times New Roman" w:cs="Times New Roman"/>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40.2pt;margin-top:6.1pt;width:7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" fillcolor="white [3201]" strokecolor="black [3213]">
                      <v:textbox>
                        <w:txbxContent>
                          <w:p w14:paraId="2D8EF4E4" w14:textId="77777777" w:rsidR="00154552" w:rsidRPr="00154552" w:rsidRDefault="00154552" w:rsidP="00154552">
                            <w:pPr>
                              <w:jc w:val="center"/>
                              <w:rPr>
                                <w:rFonts w:ascii="Times New Roman" w:hAnsi="Times New Roman" w:cs="Times New Roman"/>
                                <w:b/>
                              </w:rPr>
                            </w:pPr>
                            <w:r w:rsidRPr="00154552">
                              <w:rPr>
                                <w:rFonts w:ascii="Times New Roman" w:hAnsi="Times New Roman" w:cs="Times New Roman"/>
                                <w:b/>
                              </w:rPr>
                              <w:t>DỰ THẢO</w:t>
                            </w:r>
                          </w:p>
                        </w:txbxContent>
                      </v:textbox>
                    </v:rect>
                  </w:pict>
                </mc:Fallback>
              </mc:AlternateContent>
            </w:r>
          </w:p>
        </w:tc>
        <w:tc>
          <w:tcPr>
            <w:tcW w:w="6095" w:type="dxa"/>
            <w:shd w:val="clear" w:color="auto" w:fill="FFFFFF"/>
            <w:tcMar>
              <w:top w:w="0" w:type="dxa"/>
              <w:left w:w="108" w:type="dxa"/>
              <w:bottom w:w="0" w:type="dxa"/>
              <w:right w:w="108" w:type="dxa"/>
            </w:tcMar>
            <w:hideMark/>
          </w:tcPr>
          <w:p w14:paraId="2D8EF4A6" w14:textId="73747E0C" w:rsidR="001B7062" w:rsidRPr="00D6595A" w:rsidRDefault="001B7062" w:rsidP="007854D2">
            <w:pPr>
              <w:spacing w:after="0" w:line="240" w:lineRule="auto"/>
              <w:jc w:val="center"/>
              <w:rPr>
                <w:rFonts w:ascii="Times New Roman" w:eastAsia="Times New Roman" w:hAnsi="Times New Roman" w:cs="Times New Roman"/>
                <w:sz w:val="26"/>
                <w:szCs w:val="26"/>
              </w:rPr>
            </w:pPr>
            <w:r w:rsidRPr="00D6595A">
              <w:rPr>
                <w:rFonts w:ascii="Times New Roman" w:eastAsia="Times New Roman" w:hAnsi="Times New Roman" w:cs="Times New Roman"/>
                <w:i/>
                <w:iCs/>
                <w:sz w:val="26"/>
                <w:szCs w:val="26"/>
              </w:rPr>
              <w:t>Bến Tre</w:t>
            </w:r>
            <w:r w:rsidRPr="00D6595A">
              <w:rPr>
                <w:rFonts w:ascii="Times New Roman" w:eastAsia="Times New Roman" w:hAnsi="Times New Roman" w:cs="Times New Roman"/>
                <w:i/>
                <w:iCs/>
                <w:sz w:val="26"/>
                <w:szCs w:val="26"/>
                <w:lang w:val="vi-VN"/>
              </w:rPr>
              <w:t xml:space="preserve">, ngày </w:t>
            </w:r>
            <w:r w:rsidR="0047103B" w:rsidRPr="00D6595A">
              <w:rPr>
                <w:rFonts w:ascii="Times New Roman" w:eastAsia="Times New Roman" w:hAnsi="Times New Roman" w:cs="Times New Roman"/>
                <w:i/>
                <w:iCs/>
                <w:sz w:val="26"/>
                <w:szCs w:val="26"/>
              </w:rPr>
              <w:t xml:space="preserve">      </w:t>
            </w:r>
            <w:r w:rsidRPr="00D6595A">
              <w:rPr>
                <w:rFonts w:ascii="Times New Roman" w:eastAsia="Times New Roman" w:hAnsi="Times New Roman" w:cs="Times New Roman"/>
                <w:i/>
                <w:iCs/>
                <w:sz w:val="26"/>
                <w:szCs w:val="26"/>
                <w:lang w:val="vi-VN"/>
              </w:rPr>
              <w:t xml:space="preserve"> tháng </w:t>
            </w:r>
            <w:r w:rsidR="0047103B" w:rsidRPr="00D6595A">
              <w:rPr>
                <w:rFonts w:ascii="Times New Roman" w:eastAsia="Times New Roman" w:hAnsi="Times New Roman" w:cs="Times New Roman"/>
                <w:i/>
                <w:iCs/>
                <w:sz w:val="26"/>
                <w:szCs w:val="26"/>
              </w:rPr>
              <w:t xml:space="preserve">  </w:t>
            </w:r>
            <w:r w:rsidR="007854D2" w:rsidRPr="00D6595A">
              <w:rPr>
                <w:rFonts w:ascii="Times New Roman" w:eastAsia="Times New Roman" w:hAnsi="Times New Roman" w:cs="Times New Roman"/>
                <w:i/>
                <w:iCs/>
                <w:sz w:val="26"/>
                <w:szCs w:val="26"/>
              </w:rPr>
              <w:t xml:space="preserve">   </w:t>
            </w:r>
            <w:r w:rsidRPr="00D6595A">
              <w:rPr>
                <w:rFonts w:ascii="Times New Roman" w:eastAsia="Times New Roman" w:hAnsi="Times New Roman" w:cs="Times New Roman"/>
                <w:i/>
                <w:iCs/>
                <w:sz w:val="26"/>
                <w:szCs w:val="26"/>
                <w:lang w:val="vi-VN"/>
              </w:rPr>
              <w:t xml:space="preserve"> năm 202</w:t>
            </w:r>
            <w:r w:rsidR="003E7D1D" w:rsidRPr="00D6595A">
              <w:rPr>
                <w:rFonts w:ascii="Times New Roman" w:eastAsia="Times New Roman" w:hAnsi="Times New Roman" w:cs="Times New Roman"/>
                <w:i/>
                <w:iCs/>
                <w:sz w:val="26"/>
                <w:szCs w:val="26"/>
              </w:rPr>
              <w:t>5</w:t>
            </w:r>
          </w:p>
        </w:tc>
      </w:tr>
    </w:tbl>
    <w:p w14:paraId="2D8EF4A8" w14:textId="77777777" w:rsidR="00154552" w:rsidRPr="00D6595A" w:rsidRDefault="001B7062" w:rsidP="009137BE">
      <w:pPr>
        <w:shd w:val="clear" w:color="auto" w:fill="FFFFFF"/>
        <w:spacing w:before="240" w:after="0" w:line="240" w:lineRule="auto"/>
        <w:jc w:val="center"/>
        <w:rPr>
          <w:rFonts w:ascii="Times New Roman" w:eastAsia="Times New Roman" w:hAnsi="Times New Roman" w:cs="Times New Roman"/>
          <w:b/>
          <w:bCs/>
          <w:sz w:val="28"/>
          <w:szCs w:val="28"/>
        </w:rPr>
      </w:pPr>
      <w:r w:rsidRPr="00D6595A">
        <w:rPr>
          <w:rFonts w:ascii="Times New Roman" w:eastAsia="Times New Roman" w:hAnsi="Times New Roman" w:cs="Times New Roman"/>
          <w:b/>
          <w:bCs/>
          <w:sz w:val="28"/>
          <w:szCs w:val="28"/>
          <w:lang w:val="vi-VN"/>
        </w:rPr>
        <w:t>NGHỊ QUYẾT</w:t>
      </w:r>
    </w:p>
    <w:p w14:paraId="40990554" w14:textId="49F2E958" w:rsidR="00786F3B" w:rsidRPr="00D6595A" w:rsidRDefault="00EE5022" w:rsidP="005C5180">
      <w:pPr>
        <w:shd w:val="clear" w:color="auto" w:fill="FFFFFF"/>
        <w:spacing w:after="0" w:line="240" w:lineRule="auto"/>
        <w:jc w:val="center"/>
        <w:rPr>
          <w:rFonts w:ascii="Times New Roman" w:eastAsia="Times New Roman" w:hAnsi="Times New Roman" w:cs="Times New Roman"/>
          <w:b/>
          <w:bCs/>
          <w:sz w:val="28"/>
          <w:szCs w:val="28"/>
        </w:rPr>
      </w:pPr>
      <w:r w:rsidRPr="00D6595A">
        <w:rPr>
          <w:rFonts w:ascii="Times New Roman" w:eastAsia="Times New Roman" w:hAnsi="Times New Roman" w:cs="Times New Roman"/>
          <w:b/>
          <w:bCs/>
          <w:sz w:val="28"/>
          <w:szCs w:val="28"/>
        </w:rPr>
        <w:t xml:space="preserve">Thống nhất điều chỉnh </w:t>
      </w:r>
      <w:r w:rsidR="005C5180" w:rsidRPr="00D6595A">
        <w:rPr>
          <w:rFonts w:ascii="Times New Roman" w:eastAsia="Times New Roman" w:hAnsi="Times New Roman" w:cs="Times New Roman"/>
          <w:b/>
          <w:bCs/>
          <w:sz w:val="28"/>
          <w:szCs w:val="28"/>
        </w:rPr>
        <w:t xml:space="preserve">điều </w:t>
      </w:r>
      <w:r w:rsidR="0073073B" w:rsidRPr="00D6595A">
        <w:rPr>
          <w:rFonts w:ascii="Times New Roman" w:eastAsia="Times New Roman" w:hAnsi="Times New Roman" w:cs="Times New Roman"/>
          <w:b/>
          <w:bCs/>
          <w:sz w:val="28"/>
          <w:szCs w:val="28"/>
        </w:rPr>
        <w:t>lệ tổ chức</w:t>
      </w:r>
      <w:r w:rsidR="00786F3B" w:rsidRPr="00D6595A">
        <w:rPr>
          <w:rFonts w:ascii="Times New Roman" w:eastAsia="Times New Roman" w:hAnsi="Times New Roman" w:cs="Times New Roman"/>
          <w:b/>
          <w:bCs/>
          <w:sz w:val="28"/>
          <w:szCs w:val="28"/>
        </w:rPr>
        <w:t xml:space="preserve"> và</w:t>
      </w:r>
      <w:r w:rsidR="0073073B" w:rsidRPr="00D6595A">
        <w:rPr>
          <w:rFonts w:ascii="Times New Roman" w:eastAsia="Times New Roman" w:hAnsi="Times New Roman" w:cs="Times New Roman"/>
          <w:b/>
          <w:bCs/>
          <w:sz w:val="28"/>
          <w:szCs w:val="28"/>
        </w:rPr>
        <w:t xml:space="preserve"> </w:t>
      </w:r>
      <w:r w:rsidR="005C5180" w:rsidRPr="00D6595A">
        <w:rPr>
          <w:rFonts w:ascii="Times New Roman" w:eastAsia="Times New Roman" w:hAnsi="Times New Roman" w:cs="Times New Roman"/>
          <w:b/>
          <w:bCs/>
          <w:sz w:val="28"/>
          <w:szCs w:val="28"/>
        </w:rPr>
        <w:t xml:space="preserve">hoạt động </w:t>
      </w:r>
    </w:p>
    <w:p w14:paraId="41F299B1" w14:textId="25B9F2A3" w:rsidR="00D76BC9" w:rsidRPr="00D6595A" w:rsidRDefault="005C5180" w:rsidP="005C5180">
      <w:pPr>
        <w:shd w:val="clear" w:color="auto" w:fill="FFFFFF"/>
        <w:spacing w:after="0" w:line="240" w:lineRule="auto"/>
        <w:jc w:val="center"/>
        <w:rPr>
          <w:rFonts w:ascii="Times New Roman" w:eastAsia="Times New Roman" w:hAnsi="Times New Roman" w:cs="Times New Roman"/>
          <w:b/>
          <w:bCs/>
          <w:sz w:val="28"/>
          <w:szCs w:val="28"/>
        </w:rPr>
      </w:pPr>
      <w:r w:rsidRPr="00D6595A">
        <w:rPr>
          <w:rFonts w:ascii="Times New Roman" w:eastAsia="Times New Roman" w:hAnsi="Times New Roman" w:cs="Times New Roman"/>
          <w:b/>
          <w:bCs/>
          <w:sz w:val="28"/>
          <w:szCs w:val="28"/>
        </w:rPr>
        <w:t>của Quỹ Phát triển đất tỉnh Bến Tre</w:t>
      </w:r>
    </w:p>
    <w:p w14:paraId="2D8EF4AA" w14:textId="009E4DD4" w:rsidR="001B7062" w:rsidRPr="00D6595A" w:rsidRDefault="00154552" w:rsidP="00006D4D">
      <w:pPr>
        <w:shd w:val="clear" w:color="auto" w:fill="FFFFFF"/>
        <w:spacing w:after="0" w:line="240" w:lineRule="auto"/>
        <w:jc w:val="center"/>
        <w:rPr>
          <w:rFonts w:ascii="Times New Roman" w:eastAsia="Times New Roman" w:hAnsi="Times New Roman" w:cs="Times New Roman"/>
          <w:b/>
          <w:bCs/>
          <w:sz w:val="28"/>
          <w:szCs w:val="28"/>
        </w:rPr>
      </w:pPr>
      <w:r w:rsidRPr="00D6595A">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2D8EF4DC" wp14:editId="2D8EF4DD">
                <wp:simplePos x="0" y="0"/>
                <wp:positionH relativeFrom="column">
                  <wp:posOffset>2065020</wp:posOffset>
                </wp:positionH>
                <wp:positionV relativeFrom="paragraph">
                  <wp:posOffset>54610</wp:posOffset>
                </wp:positionV>
                <wp:extent cx="16668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C62D4F"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6pt,4.3pt" to="29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" strokecolor="black [3213]">
                <o:lock v:ext="edit" shapetype="f"/>
              </v:line>
            </w:pict>
          </mc:Fallback>
        </mc:AlternateContent>
      </w:r>
    </w:p>
    <w:p w14:paraId="2D8EF4AB" w14:textId="77777777" w:rsidR="001B7062" w:rsidRPr="00D6595A" w:rsidRDefault="001B7062" w:rsidP="001B7062">
      <w:pPr>
        <w:shd w:val="clear" w:color="auto" w:fill="FFFFFF"/>
        <w:spacing w:before="120" w:after="120" w:line="234" w:lineRule="atLeast"/>
        <w:jc w:val="center"/>
        <w:rPr>
          <w:rFonts w:ascii="Times New Roman" w:eastAsia="Times New Roman" w:hAnsi="Times New Roman" w:cs="Times New Roman"/>
          <w:b/>
          <w:bCs/>
          <w:sz w:val="28"/>
          <w:szCs w:val="28"/>
        </w:rPr>
      </w:pPr>
      <w:r w:rsidRPr="00D6595A">
        <w:rPr>
          <w:rFonts w:ascii="Times New Roman" w:eastAsia="Times New Roman" w:hAnsi="Times New Roman" w:cs="Times New Roman"/>
          <w:b/>
          <w:bCs/>
          <w:sz w:val="28"/>
          <w:szCs w:val="28"/>
          <w:lang w:val="vi-VN"/>
        </w:rPr>
        <w:t xml:space="preserve">HỘI ĐỒNG NHÂN DÂN TỈNH </w:t>
      </w:r>
      <w:r w:rsidRPr="00D6595A">
        <w:rPr>
          <w:rFonts w:ascii="Times New Roman" w:eastAsia="Times New Roman" w:hAnsi="Times New Roman" w:cs="Times New Roman"/>
          <w:b/>
          <w:bCs/>
          <w:sz w:val="28"/>
          <w:szCs w:val="28"/>
        </w:rPr>
        <w:t>BẾN TRE</w:t>
      </w:r>
      <w:r w:rsidRPr="00D6595A">
        <w:rPr>
          <w:rFonts w:ascii="Times New Roman" w:eastAsia="Times New Roman" w:hAnsi="Times New Roman" w:cs="Times New Roman"/>
          <w:b/>
          <w:bCs/>
          <w:sz w:val="28"/>
          <w:szCs w:val="28"/>
          <w:lang w:val="vi-VN"/>
        </w:rPr>
        <w:br/>
        <w:t xml:space="preserve">KHÓA </w:t>
      </w:r>
      <w:r w:rsidRPr="00D6595A">
        <w:rPr>
          <w:rFonts w:ascii="Times New Roman" w:eastAsia="Times New Roman" w:hAnsi="Times New Roman" w:cs="Times New Roman"/>
          <w:b/>
          <w:bCs/>
          <w:sz w:val="28"/>
          <w:szCs w:val="28"/>
        </w:rPr>
        <w:t>X</w:t>
      </w:r>
      <w:r w:rsidRPr="00D6595A">
        <w:rPr>
          <w:rFonts w:ascii="Times New Roman" w:eastAsia="Times New Roman" w:hAnsi="Times New Roman" w:cs="Times New Roman"/>
          <w:b/>
          <w:bCs/>
          <w:sz w:val="28"/>
          <w:szCs w:val="28"/>
          <w:lang w:val="vi-VN"/>
        </w:rPr>
        <w:t xml:space="preserve">, KỲ HỌP THỨ </w:t>
      </w:r>
      <w:r w:rsidR="00010F45" w:rsidRPr="00D6595A">
        <w:rPr>
          <w:rFonts w:ascii="Times New Roman" w:eastAsia="Times New Roman" w:hAnsi="Times New Roman" w:cs="Times New Roman"/>
          <w:b/>
          <w:bCs/>
          <w:sz w:val="28"/>
          <w:szCs w:val="28"/>
        </w:rPr>
        <w:t>…………….</w:t>
      </w:r>
    </w:p>
    <w:p w14:paraId="4212D965" w14:textId="277C2D62" w:rsidR="00655B78" w:rsidRPr="00D6595A" w:rsidRDefault="00655B78" w:rsidP="00B53344">
      <w:pPr>
        <w:spacing w:before="120" w:after="120" w:line="264" w:lineRule="auto"/>
        <w:ind w:firstLine="567"/>
        <w:jc w:val="both"/>
        <w:rPr>
          <w:rFonts w:ascii="Times New Roman" w:eastAsia="Times New Roman" w:hAnsi="Times New Roman" w:cs="Times New Roman"/>
          <w:bCs/>
          <w:i/>
          <w:sz w:val="28"/>
          <w:szCs w:val="28"/>
          <w:lang w:val="vi-VN"/>
        </w:rPr>
      </w:pPr>
      <w:r w:rsidRPr="00D6595A">
        <w:rPr>
          <w:rFonts w:ascii="Times New Roman" w:eastAsia="Times New Roman" w:hAnsi="Times New Roman" w:cs="Times New Roman"/>
          <w:bCs/>
          <w:i/>
          <w:sz w:val="28"/>
          <w:szCs w:val="28"/>
          <w:lang w:val="vi-VN"/>
        </w:rPr>
        <w:t xml:space="preserve">Căn cứ Luật Tổ chức chính quyền địa phương ngày 19 tháng </w:t>
      </w:r>
      <w:r w:rsidR="008A6B63" w:rsidRPr="00D6595A">
        <w:rPr>
          <w:rFonts w:ascii="Times New Roman" w:eastAsia="Times New Roman" w:hAnsi="Times New Roman" w:cs="Times New Roman"/>
          <w:bCs/>
          <w:i/>
          <w:sz w:val="28"/>
          <w:szCs w:val="28"/>
        </w:rPr>
        <w:t>02</w:t>
      </w:r>
      <w:r w:rsidR="008A6B63" w:rsidRPr="00D6595A">
        <w:rPr>
          <w:rFonts w:ascii="Times New Roman" w:eastAsia="Times New Roman" w:hAnsi="Times New Roman" w:cs="Times New Roman"/>
          <w:bCs/>
          <w:i/>
          <w:sz w:val="28"/>
          <w:szCs w:val="28"/>
          <w:lang w:val="vi-VN"/>
        </w:rPr>
        <w:t xml:space="preserve"> năm 20</w:t>
      </w:r>
      <w:r w:rsidR="008A6B63" w:rsidRPr="00D6595A">
        <w:rPr>
          <w:rFonts w:ascii="Times New Roman" w:eastAsia="Times New Roman" w:hAnsi="Times New Roman" w:cs="Times New Roman"/>
          <w:bCs/>
          <w:i/>
          <w:sz w:val="28"/>
          <w:szCs w:val="28"/>
        </w:rPr>
        <w:t>2</w:t>
      </w:r>
      <w:r w:rsidRPr="00D6595A">
        <w:rPr>
          <w:rFonts w:ascii="Times New Roman" w:eastAsia="Times New Roman" w:hAnsi="Times New Roman" w:cs="Times New Roman"/>
          <w:bCs/>
          <w:i/>
          <w:sz w:val="28"/>
          <w:szCs w:val="28"/>
          <w:lang w:val="vi-VN"/>
        </w:rPr>
        <w:t>5;</w:t>
      </w:r>
    </w:p>
    <w:p w14:paraId="4F44AE1A" w14:textId="0B42CF54" w:rsidR="00655B78" w:rsidRPr="00D6595A" w:rsidRDefault="00655B78" w:rsidP="00B53344">
      <w:pPr>
        <w:spacing w:before="120" w:after="120" w:line="264" w:lineRule="auto"/>
        <w:ind w:firstLine="567"/>
        <w:jc w:val="both"/>
        <w:rPr>
          <w:rFonts w:ascii="Times New Roman" w:eastAsia="Times New Roman" w:hAnsi="Times New Roman" w:cs="Times New Roman"/>
          <w:bCs/>
          <w:i/>
          <w:spacing w:val="18"/>
          <w:sz w:val="28"/>
          <w:szCs w:val="28"/>
          <w:lang w:val="vi-VN"/>
        </w:rPr>
      </w:pPr>
      <w:r w:rsidRPr="00D6595A">
        <w:rPr>
          <w:rFonts w:ascii="Times New Roman" w:eastAsia="Times New Roman" w:hAnsi="Times New Roman" w:cs="Times New Roman"/>
          <w:bCs/>
          <w:i/>
          <w:spacing w:val="18"/>
          <w:sz w:val="28"/>
          <w:szCs w:val="28"/>
          <w:lang w:val="vi-VN"/>
        </w:rPr>
        <w:t xml:space="preserve">Căn cứ Luật Ban hành văn bản quy phạm pháp luật ngày </w:t>
      </w:r>
      <w:r w:rsidR="00E025A9" w:rsidRPr="00D6595A">
        <w:rPr>
          <w:rFonts w:ascii="Times New Roman" w:eastAsia="Times New Roman" w:hAnsi="Times New Roman" w:cs="Times New Roman"/>
          <w:bCs/>
          <w:i/>
          <w:spacing w:val="18"/>
          <w:sz w:val="28"/>
          <w:szCs w:val="28"/>
        </w:rPr>
        <w:t>19</w:t>
      </w:r>
      <w:r w:rsidRPr="00D6595A">
        <w:rPr>
          <w:rFonts w:ascii="Times New Roman" w:eastAsia="Times New Roman" w:hAnsi="Times New Roman" w:cs="Times New Roman"/>
          <w:bCs/>
          <w:i/>
          <w:spacing w:val="18"/>
          <w:sz w:val="28"/>
          <w:szCs w:val="28"/>
          <w:lang w:val="vi-VN"/>
        </w:rPr>
        <w:t xml:space="preserve"> tháng </w:t>
      </w:r>
      <w:r w:rsidR="00E025A9" w:rsidRPr="00D6595A">
        <w:rPr>
          <w:rFonts w:ascii="Times New Roman" w:eastAsia="Times New Roman" w:hAnsi="Times New Roman" w:cs="Times New Roman"/>
          <w:bCs/>
          <w:i/>
          <w:spacing w:val="18"/>
          <w:sz w:val="28"/>
          <w:szCs w:val="28"/>
        </w:rPr>
        <w:t>2</w:t>
      </w:r>
      <w:r w:rsidRPr="00D6595A">
        <w:rPr>
          <w:rFonts w:ascii="Times New Roman" w:eastAsia="Times New Roman" w:hAnsi="Times New Roman" w:cs="Times New Roman"/>
          <w:bCs/>
          <w:i/>
          <w:spacing w:val="18"/>
          <w:sz w:val="28"/>
          <w:szCs w:val="28"/>
          <w:lang w:val="vi-VN"/>
        </w:rPr>
        <w:t xml:space="preserve"> năm 20</w:t>
      </w:r>
      <w:r w:rsidR="00E025A9" w:rsidRPr="00D6595A">
        <w:rPr>
          <w:rFonts w:ascii="Times New Roman" w:eastAsia="Times New Roman" w:hAnsi="Times New Roman" w:cs="Times New Roman"/>
          <w:bCs/>
          <w:i/>
          <w:spacing w:val="18"/>
          <w:sz w:val="28"/>
          <w:szCs w:val="28"/>
        </w:rPr>
        <w:t>2</w:t>
      </w:r>
      <w:r w:rsidRPr="00D6595A">
        <w:rPr>
          <w:rFonts w:ascii="Times New Roman" w:eastAsia="Times New Roman" w:hAnsi="Times New Roman" w:cs="Times New Roman"/>
          <w:bCs/>
          <w:i/>
          <w:spacing w:val="18"/>
          <w:sz w:val="28"/>
          <w:szCs w:val="28"/>
          <w:lang w:val="vi-VN"/>
        </w:rPr>
        <w:t>5;</w:t>
      </w:r>
    </w:p>
    <w:p w14:paraId="322C53FF" w14:textId="5F4A9FC0" w:rsidR="00655B78" w:rsidRPr="00D6595A" w:rsidRDefault="00655B78" w:rsidP="00B53344">
      <w:pPr>
        <w:spacing w:before="120" w:after="120" w:line="264" w:lineRule="auto"/>
        <w:ind w:firstLine="567"/>
        <w:jc w:val="both"/>
        <w:rPr>
          <w:rFonts w:ascii="Times New Roman" w:eastAsia="Times New Roman" w:hAnsi="Times New Roman" w:cs="Times New Roman"/>
          <w:bCs/>
          <w:i/>
          <w:sz w:val="28"/>
          <w:szCs w:val="28"/>
          <w:lang w:val="vi-VN"/>
        </w:rPr>
      </w:pPr>
      <w:r w:rsidRPr="00D6595A">
        <w:rPr>
          <w:rFonts w:ascii="Times New Roman" w:eastAsia="Times New Roman" w:hAnsi="Times New Roman" w:cs="Times New Roman"/>
          <w:bCs/>
          <w:i/>
          <w:sz w:val="28"/>
          <w:szCs w:val="28"/>
          <w:lang w:val="vi-VN"/>
        </w:rPr>
        <w:t>Căn cứ Luật Đất đai ngày 18 tháng 01 năm 2024;</w:t>
      </w:r>
      <w:r w:rsidR="00087A56" w:rsidRPr="00D6595A">
        <w:rPr>
          <w:rFonts w:cs="Times New Roman"/>
          <w:i/>
          <w:szCs w:val="28"/>
          <w:shd w:val="clear" w:color="auto" w:fill="FFFFFF"/>
        </w:rPr>
        <w:t xml:space="preserve"> </w:t>
      </w:r>
      <w:r w:rsidR="00087A56" w:rsidRPr="00D6595A">
        <w:rPr>
          <w:rFonts w:ascii="Times New Roman" w:eastAsia="Times New Roman" w:hAnsi="Times New Roman" w:cs="Times New Roman"/>
          <w:bCs/>
          <w:i/>
          <w:sz w:val="28"/>
          <w:szCs w:val="28"/>
          <w:lang w:val="vi-VN"/>
        </w:rPr>
        <w:t>Luật sửa đổi, bổ sung một số điều của Luật Đất đai, Luật Nhà ở, Luật Kinh doanh bất động sản và Luật Các Tổ chức tín dụng ngày 29 tháng 6 năm 2024;</w:t>
      </w:r>
    </w:p>
    <w:p w14:paraId="1C7C1C5C" w14:textId="77777777" w:rsidR="00655B78" w:rsidRPr="00D6595A" w:rsidRDefault="00655B78" w:rsidP="00B53344">
      <w:pPr>
        <w:spacing w:before="120" w:after="120" w:line="264" w:lineRule="auto"/>
        <w:ind w:firstLine="567"/>
        <w:jc w:val="both"/>
        <w:rPr>
          <w:rFonts w:ascii="Times New Roman" w:eastAsia="Times New Roman" w:hAnsi="Times New Roman" w:cs="Times New Roman"/>
          <w:bCs/>
          <w:i/>
          <w:sz w:val="28"/>
          <w:szCs w:val="28"/>
          <w:lang w:val="vi-VN"/>
        </w:rPr>
      </w:pPr>
      <w:r w:rsidRPr="00D6595A">
        <w:rPr>
          <w:rFonts w:ascii="Times New Roman" w:eastAsia="Times New Roman" w:hAnsi="Times New Roman" w:cs="Times New Roman"/>
          <w:bCs/>
          <w:i/>
          <w:sz w:val="28"/>
          <w:szCs w:val="28"/>
          <w:lang w:val="vi-VN"/>
        </w:rPr>
        <w:t>Căn cứ Nghị định số 104/2024/NĐ-CP ngày 31 tháng 7 năm 2024 của Chính phủ quy định về Quỹ phát triển đất;</w:t>
      </w:r>
    </w:p>
    <w:p w14:paraId="2D8EF4B6" w14:textId="6ADE9160" w:rsidR="00857D29" w:rsidRPr="00D6595A" w:rsidRDefault="00857D29" w:rsidP="00B53344">
      <w:pPr>
        <w:shd w:val="clear" w:color="auto" w:fill="FFFFFF"/>
        <w:spacing w:before="120" w:after="120" w:line="264" w:lineRule="auto"/>
        <w:ind w:firstLine="567"/>
        <w:jc w:val="both"/>
        <w:rPr>
          <w:rFonts w:ascii="Times New Roman" w:eastAsia="Times New Roman" w:hAnsi="Times New Roman" w:cs="Times New Roman"/>
          <w:bCs/>
          <w:sz w:val="28"/>
          <w:szCs w:val="28"/>
          <w:lang w:val="vi-VN"/>
        </w:rPr>
      </w:pPr>
      <w:r w:rsidRPr="00D6595A">
        <w:rPr>
          <w:rFonts w:ascii="Times New Roman" w:eastAsia="Times New Roman" w:hAnsi="Times New Roman" w:cs="Times New Roman"/>
          <w:bCs/>
          <w:i/>
          <w:sz w:val="28"/>
          <w:szCs w:val="28"/>
          <w:lang w:val="vi-VN"/>
        </w:rPr>
        <w:t xml:space="preserve">Xét Tờ trình số ....../TTr-UBND ngày ....tháng ....năm </w:t>
      </w:r>
      <w:r w:rsidR="00AB033D" w:rsidRPr="00D6595A">
        <w:rPr>
          <w:rFonts w:ascii="Times New Roman" w:eastAsia="Times New Roman" w:hAnsi="Times New Roman" w:cs="Times New Roman"/>
          <w:bCs/>
          <w:i/>
          <w:sz w:val="28"/>
          <w:szCs w:val="28"/>
          <w:lang w:val="vi-VN"/>
        </w:rPr>
        <w:t>2025</w:t>
      </w:r>
      <w:r w:rsidRPr="00D6595A">
        <w:rPr>
          <w:rFonts w:ascii="Times New Roman" w:eastAsia="Times New Roman" w:hAnsi="Times New Roman" w:cs="Times New Roman"/>
          <w:bCs/>
          <w:i/>
          <w:sz w:val="28"/>
          <w:szCs w:val="28"/>
          <w:lang w:val="vi-VN"/>
        </w:rPr>
        <w:t xml:space="preserve"> của Ủy ban nhân dân tỉnh về việc xin ban hành Nghị quyết </w:t>
      </w:r>
      <w:r w:rsidR="00145839" w:rsidRPr="00D6595A">
        <w:rPr>
          <w:rFonts w:ascii="Times New Roman" w:eastAsia="Times New Roman" w:hAnsi="Times New Roman" w:cs="Times New Roman"/>
          <w:bCs/>
          <w:i/>
          <w:sz w:val="28"/>
          <w:szCs w:val="28"/>
        </w:rPr>
        <w:t>thông qua đ</w:t>
      </w:r>
      <w:r w:rsidR="00655B78" w:rsidRPr="00D6595A">
        <w:rPr>
          <w:rFonts w:ascii="Times New Roman" w:eastAsia="Times New Roman" w:hAnsi="Times New Roman" w:cs="Times New Roman"/>
          <w:bCs/>
          <w:i/>
          <w:sz w:val="28"/>
          <w:szCs w:val="28"/>
          <w:lang w:val="vi-VN"/>
        </w:rPr>
        <w:t>iều lệ tổ chức và hoạt động của Quỹ phát triển đất tỉnh Bến Tre</w:t>
      </w:r>
      <w:r w:rsidRPr="00D6595A">
        <w:rPr>
          <w:rFonts w:ascii="Times New Roman" w:eastAsia="Times New Roman" w:hAnsi="Times New Roman" w:cs="Times New Roman"/>
          <w:bCs/>
          <w:i/>
          <w:sz w:val="28"/>
          <w:szCs w:val="28"/>
          <w:lang w:val="vi-VN"/>
        </w:rPr>
        <w:t>; Báo cáo thẩm tra của các Ban Hội đồng nhân dân tỉnh; ý kiến thảo luận của đại biểu Hội đồng nhân dân tỉnh tại kỳ họp.</w:t>
      </w:r>
    </w:p>
    <w:p w14:paraId="2D8EF4B7" w14:textId="77777777" w:rsidR="005303E7" w:rsidRPr="00D6595A" w:rsidRDefault="00857D29" w:rsidP="00B53344">
      <w:pPr>
        <w:shd w:val="clear" w:color="auto" w:fill="FFFFFF"/>
        <w:spacing w:before="120" w:after="120" w:line="264" w:lineRule="auto"/>
        <w:jc w:val="center"/>
        <w:rPr>
          <w:rFonts w:ascii="Times New Roman" w:hAnsi="Times New Roman" w:cs="Times New Roman"/>
          <w:b/>
          <w:bCs/>
          <w:sz w:val="28"/>
          <w:szCs w:val="28"/>
        </w:rPr>
      </w:pPr>
      <w:r w:rsidRPr="00D6595A">
        <w:rPr>
          <w:rFonts w:ascii="Times New Roman" w:hAnsi="Times New Roman" w:cs="Times New Roman"/>
          <w:b/>
          <w:bCs/>
          <w:sz w:val="28"/>
          <w:szCs w:val="28"/>
          <w:lang w:val="vi-VN"/>
        </w:rPr>
        <w:t>QUYẾT NGHỊ:</w:t>
      </w:r>
    </w:p>
    <w:p w14:paraId="6EC74F33" w14:textId="3A940EEC" w:rsidR="00C47299" w:rsidRPr="00D6595A" w:rsidRDefault="00857D29" w:rsidP="002D258D">
      <w:pPr>
        <w:shd w:val="clear" w:color="auto" w:fill="FFFFFF"/>
        <w:spacing w:after="0" w:line="240" w:lineRule="auto"/>
        <w:ind w:firstLine="720"/>
        <w:jc w:val="both"/>
        <w:rPr>
          <w:rFonts w:ascii="Times New Roman" w:eastAsia="Times New Roman" w:hAnsi="Times New Roman" w:cs="Times New Roman"/>
          <w:bCs/>
          <w:sz w:val="28"/>
          <w:szCs w:val="28"/>
        </w:rPr>
      </w:pPr>
      <w:r w:rsidRPr="00D6595A">
        <w:rPr>
          <w:rFonts w:ascii="Times New Roman" w:hAnsi="Times New Roman" w:cs="Times New Roman"/>
          <w:b/>
          <w:bCs/>
          <w:sz w:val="28"/>
          <w:szCs w:val="28"/>
          <w:lang w:val="vi-VN"/>
        </w:rPr>
        <w:t>Điều 1.</w:t>
      </w:r>
      <w:r w:rsidRPr="00D6595A">
        <w:rPr>
          <w:rFonts w:ascii="Times New Roman" w:hAnsi="Times New Roman" w:cs="Times New Roman"/>
          <w:sz w:val="28"/>
          <w:szCs w:val="28"/>
          <w:lang w:val="vi-VN"/>
        </w:rPr>
        <w:t xml:space="preserve"> </w:t>
      </w:r>
      <w:r w:rsidR="00C47299" w:rsidRPr="00D6595A">
        <w:rPr>
          <w:rFonts w:ascii="Times New Roman" w:eastAsia="Times New Roman" w:hAnsi="Times New Roman" w:cs="Times New Roman"/>
          <w:bCs/>
          <w:sz w:val="28"/>
          <w:szCs w:val="28"/>
        </w:rPr>
        <w:t xml:space="preserve">Thống nhất </w:t>
      </w:r>
      <w:r w:rsidR="00DD4F73" w:rsidRPr="00D6595A">
        <w:rPr>
          <w:rFonts w:ascii="Times New Roman" w:eastAsia="Times New Roman" w:hAnsi="Times New Roman" w:cs="Times New Roman"/>
          <w:bCs/>
          <w:sz w:val="28"/>
          <w:szCs w:val="28"/>
        </w:rPr>
        <w:t xml:space="preserve">điều chỉnh </w:t>
      </w:r>
      <w:r w:rsidR="009A4D58" w:rsidRPr="00D6595A">
        <w:rPr>
          <w:rFonts w:ascii="Times New Roman" w:eastAsia="Times New Roman" w:hAnsi="Times New Roman" w:cs="Times New Roman"/>
          <w:bCs/>
          <w:sz w:val="28"/>
          <w:szCs w:val="28"/>
        </w:rPr>
        <w:t>điều lệ tổ chức</w:t>
      </w:r>
      <w:r w:rsidR="00DD4F73" w:rsidRPr="00D6595A">
        <w:rPr>
          <w:rFonts w:ascii="Times New Roman" w:eastAsia="Times New Roman" w:hAnsi="Times New Roman" w:cs="Times New Roman"/>
          <w:bCs/>
          <w:sz w:val="28"/>
          <w:szCs w:val="28"/>
        </w:rPr>
        <w:t xml:space="preserve"> và</w:t>
      </w:r>
      <w:r w:rsidR="009A4D58" w:rsidRPr="00D6595A">
        <w:rPr>
          <w:rFonts w:ascii="Times New Roman" w:eastAsia="Times New Roman" w:hAnsi="Times New Roman" w:cs="Times New Roman"/>
          <w:bCs/>
          <w:sz w:val="28"/>
          <w:szCs w:val="28"/>
        </w:rPr>
        <w:t xml:space="preserve"> hoạt động của Quỹ Phát triển đất tỉnh Bến Tre</w:t>
      </w:r>
      <w:r w:rsidR="000843A4" w:rsidRPr="00D6595A">
        <w:rPr>
          <w:rFonts w:ascii="Times New Roman" w:eastAsia="Times New Roman" w:hAnsi="Times New Roman" w:cs="Times New Roman"/>
          <w:bCs/>
          <w:sz w:val="28"/>
          <w:szCs w:val="28"/>
        </w:rPr>
        <w:t xml:space="preserve"> </w:t>
      </w:r>
      <w:r w:rsidR="00C47299" w:rsidRPr="00D6595A">
        <w:rPr>
          <w:rFonts w:ascii="Times New Roman" w:eastAsia="Times New Roman" w:hAnsi="Times New Roman" w:cs="Times New Roman"/>
          <w:bCs/>
          <w:sz w:val="28"/>
          <w:szCs w:val="28"/>
        </w:rPr>
        <w:t xml:space="preserve">theo các quy định tại Nghị định số 104/2024/NĐ-CP ngày 31 tháng 7 năm 2024 của Chính phủ quy định về Quỹ phát triển đất, </w:t>
      </w:r>
      <w:r w:rsidR="00A0183B" w:rsidRPr="00D6595A">
        <w:rPr>
          <w:rFonts w:ascii="Times New Roman" w:eastAsia="Times New Roman" w:hAnsi="Times New Roman" w:cs="Times New Roman"/>
          <w:bCs/>
          <w:sz w:val="28"/>
          <w:szCs w:val="28"/>
        </w:rPr>
        <w:t>bao gồm các nội dung cụ thể như sau</w:t>
      </w:r>
      <w:r w:rsidR="00C47299" w:rsidRPr="00D6595A">
        <w:rPr>
          <w:rFonts w:ascii="Times New Roman" w:eastAsia="Times New Roman" w:hAnsi="Times New Roman" w:cs="Times New Roman"/>
          <w:bCs/>
          <w:sz w:val="28"/>
          <w:szCs w:val="28"/>
        </w:rPr>
        <w:t>:</w:t>
      </w:r>
    </w:p>
    <w:p w14:paraId="6518133A" w14:textId="00939B42" w:rsidR="00F40766" w:rsidRPr="00D6595A" w:rsidRDefault="000843A4" w:rsidP="00B53344">
      <w:pPr>
        <w:shd w:val="clear" w:color="auto" w:fill="FFFFFF"/>
        <w:spacing w:before="120" w:after="120" w:line="264" w:lineRule="auto"/>
        <w:ind w:firstLine="720"/>
        <w:jc w:val="both"/>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1</w:t>
      </w:r>
      <w:r w:rsidR="00F40766" w:rsidRPr="00D6595A">
        <w:rPr>
          <w:rFonts w:ascii="Times New Roman" w:eastAsia="Times New Roman" w:hAnsi="Times New Roman" w:cs="Times New Roman"/>
          <w:bCs/>
          <w:sz w:val="28"/>
          <w:szCs w:val="28"/>
        </w:rPr>
        <w:t xml:space="preserve">. Tên gọi: </w:t>
      </w:r>
    </w:p>
    <w:p w14:paraId="3C3438FE" w14:textId="1D892728" w:rsidR="00F40766" w:rsidRPr="00D6595A" w:rsidRDefault="00F40766" w:rsidP="00B53344">
      <w:pPr>
        <w:spacing w:before="120" w:after="120" w:line="264" w:lineRule="auto"/>
        <w:ind w:firstLine="720"/>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 xml:space="preserve">a) Tên đầy đủ: Quỹ phát triển đất tỉnh </w:t>
      </w:r>
      <w:r w:rsidR="00F84012" w:rsidRPr="00D6595A">
        <w:rPr>
          <w:rFonts w:ascii="Times New Roman" w:eastAsia="Times New Roman" w:hAnsi="Times New Roman" w:cs="Times New Roman"/>
          <w:bCs/>
          <w:sz w:val="28"/>
          <w:szCs w:val="28"/>
        </w:rPr>
        <w:t>Bến Tre</w:t>
      </w:r>
      <w:r w:rsidRPr="00D6595A">
        <w:rPr>
          <w:rFonts w:ascii="Times New Roman" w:eastAsia="Times New Roman" w:hAnsi="Times New Roman" w:cs="Times New Roman"/>
          <w:bCs/>
          <w:sz w:val="28"/>
          <w:szCs w:val="28"/>
        </w:rPr>
        <w:t>.</w:t>
      </w:r>
    </w:p>
    <w:p w14:paraId="3A7B47A8" w14:textId="198A0413" w:rsidR="00F40766" w:rsidRPr="00D6595A" w:rsidRDefault="00F40766" w:rsidP="00B53344">
      <w:pPr>
        <w:spacing w:before="120" w:after="120" w:line="264" w:lineRule="auto"/>
        <w:ind w:firstLine="720"/>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 xml:space="preserve">b) Tên giao dịch quốc tế: </w:t>
      </w:r>
      <w:r w:rsidR="00A0183B" w:rsidRPr="00D6595A">
        <w:rPr>
          <w:rFonts w:ascii="Times New Roman" w:eastAsia="Times New Roman" w:hAnsi="Times New Roman" w:cs="Times New Roman"/>
          <w:bCs/>
          <w:sz w:val="28"/>
          <w:szCs w:val="28"/>
        </w:rPr>
        <w:t>Be</w:t>
      </w:r>
      <w:r w:rsidR="00F84012" w:rsidRPr="00D6595A">
        <w:rPr>
          <w:rFonts w:ascii="Times New Roman" w:eastAsia="Times New Roman" w:hAnsi="Times New Roman" w:cs="Times New Roman"/>
          <w:bCs/>
          <w:sz w:val="28"/>
          <w:szCs w:val="28"/>
        </w:rPr>
        <w:t>n Tre</w:t>
      </w:r>
      <w:r w:rsidRPr="00D6595A">
        <w:rPr>
          <w:rFonts w:ascii="Times New Roman" w:eastAsia="Times New Roman" w:hAnsi="Times New Roman" w:cs="Times New Roman"/>
          <w:bCs/>
          <w:sz w:val="28"/>
          <w:szCs w:val="28"/>
        </w:rPr>
        <w:t xml:space="preserve"> Land Development Fund.</w:t>
      </w:r>
    </w:p>
    <w:p w14:paraId="2678DAA4" w14:textId="4B61B0F9" w:rsidR="00F40766" w:rsidRPr="00D6595A" w:rsidRDefault="00F40766" w:rsidP="00B53344">
      <w:pPr>
        <w:spacing w:before="120" w:after="120" w:line="264" w:lineRule="auto"/>
        <w:ind w:firstLine="720"/>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 xml:space="preserve">c) Tên viết tắt: </w:t>
      </w:r>
      <w:r w:rsidR="00F84012" w:rsidRPr="00D6595A">
        <w:rPr>
          <w:rFonts w:ascii="Times New Roman" w:eastAsia="Times New Roman" w:hAnsi="Times New Roman" w:cs="Times New Roman"/>
          <w:bCs/>
          <w:sz w:val="28"/>
          <w:szCs w:val="28"/>
        </w:rPr>
        <w:t>BT</w:t>
      </w:r>
      <w:r w:rsidRPr="00D6595A">
        <w:rPr>
          <w:rFonts w:ascii="Times New Roman" w:eastAsia="Times New Roman" w:hAnsi="Times New Roman" w:cs="Times New Roman"/>
          <w:bCs/>
          <w:sz w:val="28"/>
          <w:szCs w:val="28"/>
        </w:rPr>
        <w:t>LDF.</w:t>
      </w:r>
    </w:p>
    <w:p w14:paraId="4C357DD0" w14:textId="0883D6A8" w:rsidR="009533B1" w:rsidRPr="00D6595A" w:rsidRDefault="009533B1" w:rsidP="00B53344">
      <w:pPr>
        <w:shd w:val="clear" w:color="auto" w:fill="FFFFFF"/>
        <w:spacing w:before="120" w:after="120" w:line="264" w:lineRule="auto"/>
        <w:ind w:firstLine="720"/>
        <w:jc w:val="both"/>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2. Người đại diện theo pháp luật: Giám đốc Quỹ.</w:t>
      </w:r>
    </w:p>
    <w:p w14:paraId="05687A8E" w14:textId="6AA4E800" w:rsidR="00F40766" w:rsidRPr="00D6595A" w:rsidRDefault="009533B1" w:rsidP="00B53344">
      <w:pPr>
        <w:shd w:val="clear" w:color="auto" w:fill="FFFFFF"/>
        <w:spacing w:before="120" w:after="120" w:line="264" w:lineRule="auto"/>
        <w:ind w:firstLine="720"/>
        <w:jc w:val="both"/>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3</w:t>
      </w:r>
      <w:r w:rsidR="00F40766" w:rsidRPr="00D6595A">
        <w:rPr>
          <w:rFonts w:ascii="Times New Roman" w:eastAsia="Times New Roman" w:hAnsi="Times New Roman" w:cs="Times New Roman"/>
          <w:bCs/>
          <w:sz w:val="28"/>
          <w:szCs w:val="28"/>
        </w:rPr>
        <w:t xml:space="preserve">. Địa chỉ trụ sở: </w:t>
      </w:r>
      <w:r w:rsidR="00D867D6" w:rsidRPr="00D6595A">
        <w:rPr>
          <w:rFonts w:ascii="Times New Roman" w:eastAsia="Times New Roman" w:hAnsi="Times New Roman" w:cs="Times New Roman"/>
          <w:bCs/>
          <w:sz w:val="28"/>
          <w:szCs w:val="28"/>
        </w:rPr>
        <w:t>Quỹ có t</w:t>
      </w:r>
      <w:r w:rsidR="00F40766" w:rsidRPr="00D6595A">
        <w:rPr>
          <w:rFonts w:ascii="Times New Roman" w:eastAsia="Times New Roman" w:hAnsi="Times New Roman" w:cs="Times New Roman"/>
          <w:bCs/>
          <w:sz w:val="28"/>
          <w:szCs w:val="28"/>
        </w:rPr>
        <w:t xml:space="preserve">rụ sở </w:t>
      </w:r>
      <w:r w:rsidR="00D867D6" w:rsidRPr="00D6595A">
        <w:rPr>
          <w:rFonts w:ascii="Times New Roman" w:eastAsia="Times New Roman" w:hAnsi="Times New Roman" w:cs="Times New Roman"/>
          <w:bCs/>
          <w:sz w:val="28"/>
          <w:szCs w:val="28"/>
        </w:rPr>
        <w:t>làm việc đặt tại</w:t>
      </w:r>
      <w:r w:rsidR="00F40766" w:rsidRPr="00D6595A">
        <w:rPr>
          <w:rFonts w:ascii="Times New Roman" w:eastAsia="Times New Roman" w:hAnsi="Times New Roman" w:cs="Times New Roman"/>
          <w:bCs/>
          <w:sz w:val="28"/>
          <w:szCs w:val="28"/>
        </w:rPr>
        <w:t xml:space="preserve"> Trung tâm Phát triển quỹ đất tỉnh Bến Tre.</w:t>
      </w:r>
    </w:p>
    <w:p w14:paraId="13861AE5" w14:textId="5F6E852A" w:rsidR="00C47299" w:rsidRPr="00D6595A" w:rsidRDefault="009533B1" w:rsidP="00B53344">
      <w:pPr>
        <w:shd w:val="clear" w:color="auto" w:fill="FFFFFF"/>
        <w:spacing w:before="120" w:after="120" w:line="264" w:lineRule="auto"/>
        <w:ind w:firstLine="720"/>
        <w:jc w:val="both"/>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lastRenderedPageBreak/>
        <w:t>4</w:t>
      </w:r>
      <w:r w:rsidR="00C47299" w:rsidRPr="00D6595A">
        <w:rPr>
          <w:rFonts w:ascii="Times New Roman" w:eastAsia="Times New Roman" w:hAnsi="Times New Roman" w:cs="Times New Roman"/>
          <w:bCs/>
          <w:sz w:val="28"/>
          <w:szCs w:val="28"/>
        </w:rPr>
        <w:t xml:space="preserve">. </w:t>
      </w:r>
      <w:r w:rsidR="007C5368" w:rsidRPr="00D6595A">
        <w:rPr>
          <w:rFonts w:ascii="Times New Roman" w:eastAsia="Times New Roman" w:hAnsi="Times New Roman" w:cs="Times New Roman"/>
          <w:bCs/>
          <w:sz w:val="28"/>
          <w:szCs w:val="28"/>
        </w:rPr>
        <w:t xml:space="preserve">Quỹ phát triển đất hoạt động theo mô hình độc lập: thực hiện theo </w:t>
      </w:r>
      <w:r w:rsidR="00FF7BD0" w:rsidRPr="00D6595A">
        <w:rPr>
          <w:rFonts w:ascii="Times New Roman" w:eastAsia="Times New Roman" w:hAnsi="Times New Roman" w:cs="Times New Roman"/>
          <w:bCs/>
          <w:sz w:val="28"/>
          <w:szCs w:val="28"/>
        </w:rPr>
        <w:t xml:space="preserve">quy định tại Điều 9, Điều 10 và Điều </w:t>
      </w:r>
      <w:r w:rsidR="005D0244" w:rsidRPr="00D6595A">
        <w:rPr>
          <w:rFonts w:ascii="Times New Roman" w:eastAsia="Times New Roman" w:hAnsi="Times New Roman" w:cs="Times New Roman"/>
          <w:bCs/>
          <w:sz w:val="28"/>
          <w:szCs w:val="28"/>
        </w:rPr>
        <w:t xml:space="preserve">11 </w:t>
      </w:r>
      <w:r w:rsidR="00537B19" w:rsidRPr="00D6595A">
        <w:rPr>
          <w:rFonts w:ascii="Times New Roman" w:eastAsia="Times New Roman" w:hAnsi="Times New Roman" w:cs="Times New Roman"/>
          <w:bCs/>
          <w:sz w:val="28"/>
          <w:szCs w:val="28"/>
        </w:rPr>
        <w:t>Nghị định số 104/2024/NĐ-CP</w:t>
      </w:r>
      <w:r w:rsidR="00FE2E27" w:rsidRPr="00D6595A">
        <w:rPr>
          <w:rFonts w:ascii="Times New Roman" w:eastAsia="Times New Roman" w:hAnsi="Times New Roman" w:cs="Times New Roman"/>
          <w:bCs/>
          <w:sz w:val="28"/>
          <w:szCs w:val="28"/>
        </w:rPr>
        <w:t xml:space="preserve"> </w:t>
      </w:r>
      <w:r w:rsidR="00FE2E27" w:rsidRPr="00D6595A">
        <w:rPr>
          <w:rFonts w:ascii="Times New Roman" w:eastAsia="Times New Roman" w:hAnsi="Times New Roman" w:cs="Times New Roman"/>
          <w:bCs/>
          <w:sz w:val="28"/>
          <w:szCs w:val="28"/>
        </w:rPr>
        <w:t>ngày 31 tháng 7 năm 2024 của Chính phủ</w:t>
      </w:r>
      <w:r w:rsidR="007C5368" w:rsidRPr="00D6595A">
        <w:rPr>
          <w:rFonts w:ascii="Times New Roman" w:eastAsia="Times New Roman" w:hAnsi="Times New Roman" w:cs="Times New Roman"/>
          <w:bCs/>
          <w:sz w:val="28"/>
          <w:szCs w:val="28"/>
        </w:rPr>
        <w:t>.</w:t>
      </w:r>
    </w:p>
    <w:p w14:paraId="09A01BAD" w14:textId="3E845A4F" w:rsidR="007C5368" w:rsidRPr="00D6595A" w:rsidRDefault="009533B1" w:rsidP="00B53344">
      <w:pPr>
        <w:shd w:val="clear" w:color="auto" w:fill="FFFFFF"/>
        <w:spacing w:before="120" w:after="120" w:line="264" w:lineRule="auto"/>
        <w:ind w:firstLine="720"/>
        <w:jc w:val="both"/>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5</w:t>
      </w:r>
      <w:r w:rsidR="007C5368" w:rsidRPr="00D6595A">
        <w:rPr>
          <w:rFonts w:ascii="Times New Roman" w:eastAsia="Times New Roman" w:hAnsi="Times New Roman" w:cs="Times New Roman"/>
          <w:bCs/>
          <w:sz w:val="28"/>
          <w:szCs w:val="28"/>
        </w:rPr>
        <w:t xml:space="preserve">. </w:t>
      </w:r>
      <w:r w:rsidR="00D938F3" w:rsidRPr="00D6595A">
        <w:rPr>
          <w:rFonts w:ascii="Times New Roman" w:eastAsia="Times New Roman" w:hAnsi="Times New Roman" w:cs="Times New Roman"/>
          <w:bCs/>
          <w:sz w:val="28"/>
          <w:szCs w:val="28"/>
        </w:rPr>
        <w:t>Cơ quan điều hành nghiệp vụ Quỹ phát triển đất hoạt động kiêm nhiệm</w:t>
      </w:r>
      <w:r w:rsidR="007C5368" w:rsidRPr="00D6595A">
        <w:rPr>
          <w:rFonts w:ascii="Times New Roman" w:eastAsia="Times New Roman" w:hAnsi="Times New Roman" w:cs="Times New Roman"/>
          <w:bCs/>
          <w:sz w:val="28"/>
          <w:szCs w:val="28"/>
        </w:rPr>
        <w:t xml:space="preserve">: thực hiện theo khoản </w:t>
      </w:r>
      <w:r w:rsidR="00537B19" w:rsidRPr="00D6595A">
        <w:rPr>
          <w:rFonts w:ascii="Times New Roman" w:eastAsia="Times New Roman" w:hAnsi="Times New Roman" w:cs="Times New Roman"/>
          <w:bCs/>
          <w:sz w:val="28"/>
          <w:szCs w:val="28"/>
        </w:rPr>
        <w:t>1</w:t>
      </w:r>
      <w:r w:rsidR="007C5368" w:rsidRPr="00D6595A">
        <w:rPr>
          <w:rFonts w:ascii="Times New Roman" w:eastAsia="Times New Roman" w:hAnsi="Times New Roman" w:cs="Times New Roman"/>
          <w:bCs/>
          <w:sz w:val="28"/>
          <w:szCs w:val="28"/>
        </w:rPr>
        <w:t xml:space="preserve">, Điều </w:t>
      </w:r>
      <w:r w:rsidR="00537B19" w:rsidRPr="00D6595A">
        <w:rPr>
          <w:rFonts w:ascii="Times New Roman" w:eastAsia="Times New Roman" w:hAnsi="Times New Roman" w:cs="Times New Roman"/>
          <w:bCs/>
          <w:sz w:val="28"/>
          <w:szCs w:val="28"/>
        </w:rPr>
        <w:t>11</w:t>
      </w:r>
      <w:r w:rsidR="007C5368" w:rsidRPr="00D6595A">
        <w:rPr>
          <w:rFonts w:ascii="Times New Roman" w:eastAsia="Times New Roman" w:hAnsi="Times New Roman" w:cs="Times New Roman"/>
          <w:bCs/>
          <w:sz w:val="28"/>
          <w:szCs w:val="28"/>
        </w:rPr>
        <w:t xml:space="preserve"> </w:t>
      </w:r>
      <w:r w:rsidR="00537B19" w:rsidRPr="00D6595A">
        <w:rPr>
          <w:rFonts w:ascii="Times New Roman" w:eastAsia="Times New Roman" w:hAnsi="Times New Roman" w:cs="Times New Roman"/>
          <w:bCs/>
          <w:sz w:val="28"/>
          <w:szCs w:val="28"/>
        </w:rPr>
        <w:t>Nghị định số 104/2024/NĐ-CP</w:t>
      </w:r>
      <w:r w:rsidR="00FE2E27" w:rsidRPr="00D6595A">
        <w:rPr>
          <w:rFonts w:ascii="Times New Roman" w:eastAsia="Times New Roman" w:hAnsi="Times New Roman" w:cs="Times New Roman"/>
          <w:bCs/>
          <w:sz w:val="28"/>
          <w:szCs w:val="28"/>
        </w:rPr>
        <w:t xml:space="preserve"> </w:t>
      </w:r>
      <w:r w:rsidR="00FE2E27" w:rsidRPr="00D6595A">
        <w:rPr>
          <w:rFonts w:ascii="Times New Roman" w:eastAsia="Times New Roman" w:hAnsi="Times New Roman" w:cs="Times New Roman"/>
          <w:bCs/>
          <w:sz w:val="28"/>
          <w:szCs w:val="28"/>
        </w:rPr>
        <w:t>ngày 31 tháng 7 năm 2024 của Chính phủ</w:t>
      </w:r>
      <w:r w:rsidR="007C5368" w:rsidRPr="00D6595A">
        <w:rPr>
          <w:rFonts w:ascii="Times New Roman" w:eastAsia="Times New Roman" w:hAnsi="Times New Roman" w:cs="Times New Roman"/>
          <w:bCs/>
          <w:sz w:val="28"/>
          <w:szCs w:val="28"/>
        </w:rPr>
        <w:t>.</w:t>
      </w:r>
    </w:p>
    <w:p w14:paraId="20798199" w14:textId="0CF29833" w:rsidR="000843A4" w:rsidRPr="00D6595A" w:rsidRDefault="009533B1" w:rsidP="00B53344">
      <w:pPr>
        <w:shd w:val="clear" w:color="auto" w:fill="FFFFFF"/>
        <w:spacing w:before="120" w:after="120" w:line="264" w:lineRule="auto"/>
        <w:ind w:firstLine="720"/>
        <w:jc w:val="both"/>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6</w:t>
      </w:r>
      <w:r w:rsidR="000843A4" w:rsidRPr="00D6595A">
        <w:rPr>
          <w:rFonts w:ascii="Times New Roman" w:eastAsia="Times New Roman" w:hAnsi="Times New Roman" w:cs="Times New Roman"/>
          <w:bCs/>
          <w:sz w:val="28"/>
          <w:szCs w:val="28"/>
        </w:rPr>
        <w:t xml:space="preserve">. </w:t>
      </w:r>
      <w:r w:rsidR="00AF42B8" w:rsidRPr="00D6595A">
        <w:rPr>
          <w:rFonts w:ascii="Times New Roman" w:hAnsi="Times New Roman" w:cs="Times New Roman"/>
          <w:bCs/>
          <w:sz w:val="28"/>
          <w:szCs w:val="28"/>
        </w:rPr>
        <w:t xml:space="preserve">Địa vị pháp lý, chức năng, nhiệm vụ và quyền hạn của quỹ phát triển đất </w:t>
      </w:r>
      <w:r w:rsidR="000843A4" w:rsidRPr="00D6595A">
        <w:rPr>
          <w:rFonts w:ascii="Times New Roman" w:eastAsia="Times New Roman" w:hAnsi="Times New Roman" w:cs="Times New Roman"/>
          <w:bCs/>
          <w:sz w:val="28"/>
          <w:szCs w:val="28"/>
        </w:rPr>
        <w:t>thực hiện theo Điều 5</w:t>
      </w:r>
      <w:r w:rsidR="00AF42B8" w:rsidRPr="00D6595A">
        <w:rPr>
          <w:rFonts w:ascii="Times New Roman" w:eastAsia="Times New Roman" w:hAnsi="Times New Roman" w:cs="Times New Roman"/>
          <w:bCs/>
          <w:sz w:val="28"/>
          <w:szCs w:val="28"/>
        </w:rPr>
        <w:t>, Điều 6, Điều 7,</w:t>
      </w:r>
      <w:r w:rsidR="000843A4" w:rsidRPr="00D6595A">
        <w:rPr>
          <w:rFonts w:ascii="Times New Roman" w:eastAsia="Times New Roman" w:hAnsi="Times New Roman" w:cs="Times New Roman"/>
          <w:bCs/>
          <w:sz w:val="28"/>
          <w:szCs w:val="28"/>
        </w:rPr>
        <w:t xml:space="preserve"> Nghị định số 104/2024/NĐ-CP</w:t>
      </w:r>
      <w:r w:rsidR="00FE2E27" w:rsidRPr="00D6595A">
        <w:rPr>
          <w:rFonts w:ascii="Times New Roman" w:eastAsia="Times New Roman" w:hAnsi="Times New Roman" w:cs="Times New Roman"/>
          <w:bCs/>
          <w:sz w:val="28"/>
          <w:szCs w:val="28"/>
        </w:rPr>
        <w:t xml:space="preserve"> </w:t>
      </w:r>
      <w:r w:rsidR="00FE2E27" w:rsidRPr="00D6595A">
        <w:rPr>
          <w:rFonts w:ascii="Times New Roman" w:eastAsia="Times New Roman" w:hAnsi="Times New Roman" w:cs="Times New Roman"/>
          <w:bCs/>
          <w:sz w:val="28"/>
          <w:szCs w:val="28"/>
        </w:rPr>
        <w:t>ngày 31 tháng 7 năm 2024 của Chính phủ</w:t>
      </w:r>
      <w:r w:rsidR="000843A4" w:rsidRPr="00D6595A">
        <w:rPr>
          <w:rFonts w:ascii="Times New Roman" w:eastAsia="Times New Roman" w:hAnsi="Times New Roman" w:cs="Times New Roman"/>
          <w:bCs/>
          <w:sz w:val="28"/>
          <w:szCs w:val="28"/>
        </w:rPr>
        <w:t>.</w:t>
      </w:r>
    </w:p>
    <w:p w14:paraId="3B1138FA" w14:textId="6ADB0408" w:rsidR="001C3D34" w:rsidRPr="00D6595A" w:rsidRDefault="009533B1" w:rsidP="00B53344">
      <w:pPr>
        <w:shd w:val="clear" w:color="auto" w:fill="FFFFFF"/>
        <w:spacing w:before="120" w:after="120" w:line="264" w:lineRule="auto"/>
        <w:ind w:firstLine="720"/>
        <w:jc w:val="both"/>
        <w:rPr>
          <w:rFonts w:ascii="Times New Roman" w:hAnsi="Times New Roman" w:cs="Times New Roman"/>
          <w:bCs/>
          <w:sz w:val="28"/>
          <w:szCs w:val="28"/>
        </w:rPr>
      </w:pPr>
      <w:r w:rsidRPr="00D6595A">
        <w:rPr>
          <w:rFonts w:ascii="Times New Roman" w:hAnsi="Times New Roman" w:cs="Times New Roman"/>
          <w:bCs/>
          <w:sz w:val="28"/>
          <w:szCs w:val="28"/>
        </w:rPr>
        <w:t>7</w:t>
      </w:r>
      <w:r w:rsidR="001C3D34" w:rsidRPr="00D6595A">
        <w:rPr>
          <w:rFonts w:ascii="Times New Roman" w:hAnsi="Times New Roman" w:cs="Times New Roman"/>
          <w:bCs/>
          <w:sz w:val="28"/>
          <w:szCs w:val="28"/>
        </w:rPr>
        <w:t>. Nguồn vốn hoạt động của Quỹ phát triển đất:</w:t>
      </w:r>
    </w:p>
    <w:p w14:paraId="2004ADBE" w14:textId="48E02E41" w:rsidR="001C3D34" w:rsidRPr="00D6595A" w:rsidRDefault="001C3D34" w:rsidP="00B53344">
      <w:pPr>
        <w:spacing w:before="120" w:after="120" w:line="264" w:lineRule="auto"/>
        <w:ind w:firstLine="720"/>
        <w:jc w:val="both"/>
        <w:rPr>
          <w:rFonts w:ascii="Times New Roman" w:hAnsi="Times New Roman" w:cs="Times New Roman"/>
          <w:sz w:val="28"/>
          <w:szCs w:val="28"/>
        </w:rPr>
      </w:pPr>
      <w:r w:rsidRPr="00D6595A">
        <w:rPr>
          <w:rFonts w:ascii="Times New Roman" w:hAnsi="Times New Roman" w:cs="Times New Roman"/>
          <w:sz w:val="28"/>
          <w:szCs w:val="28"/>
        </w:rPr>
        <w:t xml:space="preserve">a) Nguồn vốn hoạt động của Quỹ bao gồm vốn điều lệ từ ngân sách nhà nước cấp theo quy định và các nguồn vốn hợp pháp khác: </w:t>
      </w:r>
      <w:r w:rsidRPr="00D6595A">
        <w:rPr>
          <w:rFonts w:ascii="Times New Roman" w:eastAsia="Times New Roman" w:hAnsi="Times New Roman" w:cs="Times New Roman"/>
          <w:bCs/>
          <w:sz w:val="28"/>
          <w:szCs w:val="28"/>
        </w:rPr>
        <w:t>thực hiện theo Điều 13 Nghị định số 104/2024/NĐ-CP</w:t>
      </w:r>
      <w:r w:rsidR="00377056" w:rsidRPr="00D6595A">
        <w:rPr>
          <w:rFonts w:ascii="Times New Roman" w:eastAsia="Times New Roman" w:hAnsi="Times New Roman" w:cs="Times New Roman"/>
          <w:bCs/>
          <w:sz w:val="28"/>
          <w:szCs w:val="28"/>
        </w:rPr>
        <w:t xml:space="preserve"> </w:t>
      </w:r>
      <w:r w:rsidR="00377056" w:rsidRPr="00D6595A">
        <w:rPr>
          <w:rFonts w:ascii="Times New Roman" w:eastAsia="Times New Roman" w:hAnsi="Times New Roman" w:cs="Times New Roman"/>
          <w:bCs/>
          <w:sz w:val="28"/>
          <w:szCs w:val="28"/>
        </w:rPr>
        <w:t>ngày 31 tháng 7 năm 2024 của Chính phủ</w:t>
      </w:r>
      <w:r w:rsidRPr="00D6595A">
        <w:rPr>
          <w:rFonts w:ascii="Times New Roman" w:eastAsia="Times New Roman" w:hAnsi="Times New Roman" w:cs="Times New Roman"/>
          <w:bCs/>
          <w:sz w:val="28"/>
          <w:szCs w:val="28"/>
        </w:rPr>
        <w:t>.</w:t>
      </w:r>
    </w:p>
    <w:p w14:paraId="6E8A0D97" w14:textId="07426A7A" w:rsidR="001C3D34" w:rsidRPr="00D6595A" w:rsidRDefault="001C3D34" w:rsidP="00B53344">
      <w:pPr>
        <w:spacing w:before="120" w:after="120" w:line="264" w:lineRule="auto"/>
        <w:ind w:firstLine="720"/>
        <w:jc w:val="both"/>
        <w:rPr>
          <w:rFonts w:ascii="Times New Roman" w:hAnsi="Times New Roman" w:cs="Times New Roman"/>
          <w:sz w:val="28"/>
          <w:szCs w:val="28"/>
        </w:rPr>
      </w:pPr>
      <w:r w:rsidRPr="00D6595A">
        <w:rPr>
          <w:rFonts w:ascii="Times New Roman" w:hAnsi="Times New Roman" w:cs="Times New Roman"/>
          <w:sz w:val="28"/>
          <w:szCs w:val="28"/>
        </w:rPr>
        <w:t xml:space="preserve">b) Vốn điều lệ: 160.219.720.176 đồng </w:t>
      </w:r>
      <w:r w:rsidRPr="00D6595A">
        <w:rPr>
          <w:rFonts w:ascii="Times New Roman" w:hAnsi="Times New Roman" w:cs="Times New Roman"/>
          <w:i/>
          <w:sz w:val="28"/>
          <w:szCs w:val="28"/>
        </w:rPr>
        <w:t>(Một trăm sáu mươi tỷ, hai trăm mười chín triệu, bảy trăm hai mươi ngàn, một trăm bảy mươi sáu đồng)</w:t>
      </w:r>
      <w:r w:rsidRPr="00D6595A">
        <w:rPr>
          <w:rFonts w:ascii="Times New Roman" w:hAnsi="Times New Roman" w:cs="Times New Roman"/>
          <w:sz w:val="28"/>
          <w:szCs w:val="28"/>
        </w:rPr>
        <w:t xml:space="preserve">, được hình thành từ nguồn vốn hiện có của Quỹ trước ngày </w:t>
      </w:r>
      <w:r w:rsidR="006B5E37" w:rsidRPr="00D6595A">
        <w:rPr>
          <w:rFonts w:ascii="Times New Roman" w:hAnsi="Times New Roman" w:cs="Times New Roman"/>
          <w:sz w:val="28"/>
          <w:szCs w:val="28"/>
        </w:rPr>
        <w:t xml:space="preserve">Nghị </w:t>
      </w:r>
      <w:r w:rsidRPr="00D6595A">
        <w:rPr>
          <w:rFonts w:ascii="Times New Roman" w:hAnsi="Times New Roman" w:cs="Times New Roman"/>
          <w:sz w:val="28"/>
          <w:szCs w:val="28"/>
        </w:rPr>
        <w:t>Quyết này có hiệu lực thi hành.</w:t>
      </w:r>
    </w:p>
    <w:p w14:paraId="3252B910" w14:textId="36096071" w:rsidR="0096515E" w:rsidRPr="00D6595A" w:rsidRDefault="009533B1" w:rsidP="00B53344">
      <w:pPr>
        <w:shd w:val="clear" w:color="auto" w:fill="FFFFFF"/>
        <w:spacing w:before="120" w:after="120" w:line="264" w:lineRule="auto"/>
        <w:ind w:firstLine="720"/>
        <w:jc w:val="both"/>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8</w:t>
      </w:r>
      <w:r w:rsidR="0096515E" w:rsidRPr="00D6595A">
        <w:rPr>
          <w:rFonts w:ascii="Times New Roman" w:eastAsia="Times New Roman" w:hAnsi="Times New Roman" w:cs="Times New Roman"/>
          <w:bCs/>
          <w:sz w:val="28"/>
          <w:szCs w:val="28"/>
        </w:rPr>
        <w:t>. Cơ cấu tổ chức và mô hình hoạt động của Quỹ phát triển đất: thực hiện theo Điều 8, Điều 9, Điều 10, Điều 11 Nghị định số 104/2024/NĐ-CP</w:t>
      </w:r>
      <w:r w:rsidR="00267A73" w:rsidRPr="00D6595A">
        <w:rPr>
          <w:rFonts w:ascii="Times New Roman" w:eastAsia="Times New Roman" w:hAnsi="Times New Roman" w:cs="Times New Roman"/>
          <w:bCs/>
          <w:sz w:val="28"/>
          <w:szCs w:val="28"/>
        </w:rPr>
        <w:t xml:space="preserve"> </w:t>
      </w:r>
      <w:r w:rsidR="00267A73" w:rsidRPr="00D6595A">
        <w:rPr>
          <w:rFonts w:ascii="Times New Roman" w:eastAsia="Times New Roman" w:hAnsi="Times New Roman" w:cs="Times New Roman"/>
          <w:bCs/>
          <w:sz w:val="28"/>
          <w:szCs w:val="28"/>
        </w:rPr>
        <w:t>ngày 31 tháng 7 năm 2024 của Chính phủ</w:t>
      </w:r>
      <w:r w:rsidR="0096515E" w:rsidRPr="00D6595A">
        <w:rPr>
          <w:rFonts w:ascii="Times New Roman" w:eastAsia="Times New Roman" w:hAnsi="Times New Roman" w:cs="Times New Roman"/>
          <w:bCs/>
          <w:sz w:val="28"/>
          <w:szCs w:val="28"/>
        </w:rPr>
        <w:t>.</w:t>
      </w:r>
    </w:p>
    <w:p w14:paraId="1A5D6D9D" w14:textId="082D09A6" w:rsidR="00A80116" w:rsidRPr="00D6595A" w:rsidRDefault="009533B1" w:rsidP="00B53344">
      <w:pPr>
        <w:spacing w:before="120" w:after="120" w:line="264" w:lineRule="auto"/>
        <w:ind w:firstLine="709"/>
        <w:jc w:val="both"/>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9</w:t>
      </w:r>
      <w:r w:rsidR="00A80116" w:rsidRPr="00D6595A">
        <w:rPr>
          <w:rFonts w:ascii="Times New Roman" w:eastAsia="Times New Roman" w:hAnsi="Times New Roman" w:cs="Times New Roman"/>
          <w:bCs/>
          <w:sz w:val="28"/>
          <w:szCs w:val="28"/>
        </w:rPr>
        <w:t xml:space="preserve">. Quy định về hoàn trả vốn ứng cho Quỹ phát triển đất: thực hiện theo quy định tại Điều 18 Nghị định số 104/2024/NĐ-CP ngày 31 </w:t>
      </w:r>
      <w:r w:rsidR="00B53344" w:rsidRPr="00D6595A">
        <w:rPr>
          <w:rFonts w:ascii="Times New Roman" w:eastAsia="Times New Roman" w:hAnsi="Times New Roman" w:cs="Times New Roman"/>
          <w:bCs/>
          <w:sz w:val="28"/>
          <w:szCs w:val="28"/>
        </w:rPr>
        <w:t>tháng 7 năm 2024 của Chính phủ và Quy định của Ủy ban nhân dân tỉnh.</w:t>
      </w:r>
    </w:p>
    <w:p w14:paraId="1779FD74" w14:textId="6E6D7946" w:rsidR="00A80116" w:rsidRPr="00D6595A" w:rsidRDefault="009533B1" w:rsidP="00B53344">
      <w:pPr>
        <w:spacing w:before="120" w:after="120" w:line="264" w:lineRule="auto"/>
        <w:ind w:firstLine="709"/>
        <w:jc w:val="both"/>
        <w:rPr>
          <w:rFonts w:ascii="Times New Roman" w:eastAsia="Times New Roman" w:hAnsi="Times New Roman" w:cs="Times New Roman"/>
          <w:bCs/>
          <w:sz w:val="28"/>
          <w:szCs w:val="28"/>
        </w:rPr>
      </w:pPr>
      <w:r w:rsidRPr="00D6595A">
        <w:rPr>
          <w:rFonts w:ascii="Times New Roman" w:eastAsia="Times New Roman" w:hAnsi="Times New Roman" w:cs="Times New Roman"/>
          <w:bCs/>
          <w:sz w:val="28"/>
          <w:szCs w:val="28"/>
        </w:rPr>
        <w:t>10</w:t>
      </w:r>
      <w:r w:rsidR="00A80116" w:rsidRPr="00D6595A">
        <w:rPr>
          <w:rFonts w:ascii="Times New Roman" w:eastAsia="Times New Roman" w:hAnsi="Times New Roman" w:cs="Times New Roman"/>
          <w:bCs/>
          <w:sz w:val="28"/>
          <w:szCs w:val="28"/>
        </w:rPr>
        <w:t xml:space="preserve">. </w:t>
      </w:r>
      <w:bookmarkStart w:id="0" w:name="chuong_5_name"/>
      <w:r w:rsidR="00A80116" w:rsidRPr="00D6595A">
        <w:rPr>
          <w:rFonts w:ascii="Times New Roman" w:eastAsia="Times New Roman" w:hAnsi="Times New Roman" w:cs="Times New Roman"/>
          <w:bCs/>
          <w:sz w:val="28"/>
          <w:szCs w:val="28"/>
        </w:rPr>
        <w:t>Chế độ tài chính, kế toán, kiểm toán và báo cáo</w:t>
      </w:r>
      <w:bookmarkEnd w:id="0"/>
      <w:r w:rsidR="00A80116" w:rsidRPr="00D6595A">
        <w:rPr>
          <w:rFonts w:ascii="Times New Roman" w:eastAsia="Times New Roman" w:hAnsi="Times New Roman" w:cs="Times New Roman"/>
          <w:bCs/>
          <w:sz w:val="28"/>
          <w:szCs w:val="28"/>
        </w:rPr>
        <w:t>: thực hiện theo quy định tại Điều 20, Điều 21, Điều 22 Nghị định số 104/2024/NĐ-CP ngày 31 tháng 7 năm 2024 của Chính phủ.</w:t>
      </w:r>
    </w:p>
    <w:p w14:paraId="068D94D6" w14:textId="1DE9A8CE" w:rsidR="0096515E" w:rsidRPr="00D6595A" w:rsidRDefault="009533B1" w:rsidP="00B53344">
      <w:pPr>
        <w:shd w:val="clear" w:color="auto" w:fill="FFFFFF"/>
        <w:spacing w:before="120" w:after="120" w:line="264" w:lineRule="auto"/>
        <w:ind w:firstLine="720"/>
        <w:jc w:val="both"/>
        <w:rPr>
          <w:rFonts w:ascii="Times New Roman" w:hAnsi="Times New Roman" w:cs="Times New Roman"/>
          <w:sz w:val="28"/>
          <w:szCs w:val="28"/>
        </w:rPr>
      </w:pPr>
      <w:r w:rsidRPr="00D6595A">
        <w:rPr>
          <w:rFonts w:ascii="Times New Roman" w:hAnsi="Times New Roman" w:cs="Times New Roman"/>
          <w:sz w:val="28"/>
          <w:szCs w:val="28"/>
        </w:rPr>
        <w:t>11</w:t>
      </w:r>
      <w:r w:rsidR="0096515E" w:rsidRPr="00D6595A">
        <w:rPr>
          <w:rFonts w:ascii="Times New Roman" w:hAnsi="Times New Roman" w:cs="Times New Roman"/>
          <w:sz w:val="28"/>
          <w:szCs w:val="28"/>
        </w:rPr>
        <w:t xml:space="preserve">. Các nội dung khác nhằm đáp ứng yêu cầu quản lý Quỹ phát triển đất đảm bảo thực hiện theo </w:t>
      </w:r>
      <w:r w:rsidR="009F14B3" w:rsidRPr="00D6595A">
        <w:rPr>
          <w:rFonts w:ascii="Times New Roman" w:eastAsia="Times New Roman" w:hAnsi="Times New Roman" w:cs="Times New Roman"/>
          <w:bCs/>
          <w:sz w:val="28"/>
          <w:szCs w:val="28"/>
        </w:rPr>
        <w:t xml:space="preserve">Nghị định số 104/2024/NĐ-CP </w:t>
      </w:r>
      <w:r w:rsidR="009F14B3" w:rsidRPr="00D6595A">
        <w:rPr>
          <w:rFonts w:ascii="Times New Roman" w:eastAsia="Times New Roman" w:hAnsi="Times New Roman" w:cs="Times New Roman"/>
          <w:bCs/>
          <w:sz w:val="28"/>
          <w:szCs w:val="28"/>
        </w:rPr>
        <w:t>ngày 31 tháng 7 năm 2024 của Chính phủ</w:t>
      </w:r>
      <w:r w:rsidR="009F14B3" w:rsidRPr="00D6595A">
        <w:rPr>
          <w:rFonts w:ascii="Times New Roman" w:eastAsia="Times New Roman" w:hAnsi="Times New Roman" w:cs="Times New Roman"/>
          <w:bCs/>
          <w:sz w:val="28"/>
          <w:szCs w:val="28"/>
        </w:rPr>
        <w:t xml:space="preserve"> </w:t>
      </w:r>
      <w:r w:rsidR="0096515E" w:rsidRPr="00D6595A">
        <w:rPr>
          <w:rFonts w:ascii="Times New Roman" w:eastAsia="Times New Roman" w:hAnsi="Times New Roman" w:cs="Times New Roman"/>
          <w:bCs/>
          <w:sz w:val="28"/>
          <w:szCs w:val="28"/>
        </w:rPr>
        <w:t xml:space="preserve">và các quy định hiện </w:t>
      </w:r>
      <w:bookmarkStart w:id="1" w:name="_GoBack"/>
      <w:bookmarkEnd w:id="1"/>
      <w:r w:rsidR="0096515E" w:rsidRPr="00D6595A">
        <w:rPr>
          <w:rFonts w:ascii="Times New Roman" w:eastAsia="Times New Roman" w:hAnsi="Times New Roman" w:cs="Times New Roman"/>
          <w:bCs/>
          <w:sz w:val="28"/>
          <w:szCs w:val="28"/>
        </w:rPr>
        <w:t>hành.</w:t>
      </w:r>
    </w:p>
    <w:p w14:paraId="2D8EF4B9" w14:textId="77777777" w:rsidR="00CC7422" w:rsidRPr="00D6595A" w:rsidRDefault="001A1CF8" w:rsidP="00B53344">
      <w:pPr>
        <w:shd w:val="clear" w:color="auto" w:fill="FFFFFF"/>
        <w:spacing w:before="120" w:after="120" w:line="264" w:lineRule="auto"/>
        <w:ind w:firstLine="720"/>
        <w:jc w:val="both"/>
        <w:rPr>
          <w:rFonts w:ascii="Times New Roman" w:eastAsia="Times New Roman" w:hAnsi="Times New Roman" w:cs="Times New Roman"/>
          <w:b/>
          <w:bCs/>
          <w:sz w:val="28"/>
          <w:szCs w:val="28"/>
          <w:lang w:val="es-PR"/>
        </w:rPr>
      </w:pPr>
      <w:r w:rsidRPr="00D6595A">
        <w:rPr>
          <w:rFonts w:ascii="Times New Roman" w:eastAsia="Times New Roman" w:hAnsi="Times New Roman" w:cs="Times New Roman"/>
          <w:b/>
          <w:bCs/>
          <w:sz w:val="28"/>
          <w:szCs w:val="28"/>
          <w:lang w:val="vi-VN"/>
        </w:rPr>
        <w:t xml:space="preserve">Điều </w:t>
      </w:r>
      <w:r w:rsidRPr="00D6595A">
        <w:rPr>
          <w:rFonts w:ascii="Times New Roman" w:eastAsia="Times New Roman" w:hAnsi="Times New Roman" w:cs="Times New Roman"/>
          <w:b/>
          <w:bCs/>
          <w:sz w:val="28"/>
          <w:szCs w:val="28"/>
          <w:lang w:val="es-PR"/>
        </w:rPr>
        <w:t>2</w:t>
      </w:r>
      <w:r w:rsidRPr="00D6595A">
        <w:rPr>
          <w:rFonts w:ascii="Times New Roman" w:eastAsia="Times New Roman" w:hAnsi="Times New Roman" w:cs="Times New Roman"/>
          <w:b/>
          <w:bCs/>
          <w:sz w:val="28"/>
          <w:szCs w:val="28"/>
          <w:lang w:val="vi-VN"/>
        </w:rPr>
        <w:t xml:space="preserve">. </w:t>
      </w:r>
      <w:r w:rsidRPr="00D6595A">
        <w:rPr>
          <w:rFonts w:ascii="Times New Roman" w:eastAsia="Times New Roman" w:hAnsi="Times New Roman" w:cs="Times New Roman"/>
          <w:b/>
          <w:bCs/>
          <w:sz w:val="28"/>
          <w:szCs w:val="28"/>
          <w:lang w:val="es-PR"/>
        </w:rPr>
        <w:t>Điều khoản thi hành</w:t>
      </w:r>
    </w:p>
    <w:p w14:paraId="7BC1943E" w14:textId="283FB716" w:rsidR="00C47299" w:rsidRPr="00D6595A" w:rsidRDefault="00C47299" w:rsidP="00B53344">
      <w:pPr>
        <w:spacing w:before="120" w:after="120" w:line="264" w:lineRule="auto"/>
        <w:ind w:firstLine="709"/>
        <w:jc w:val="both"/>
        <w:rPr>
          <w:rFonts w:ascii="Times New Roman" w:hAnsi="Times New Roman" w:cs="Times New Roman"/>
          <w:sz w:val="28"/>
          <w:szCs w:val="28"/>
        </w:rPr>
      </w:pPr>
      <w:r w:rsidRPr="00D6595A">
        <w:rPr>
          <w:rFonts w:ascii="Times New Roman" w:hAnsi="Times New Roman" w:cs="Times New Roman"/>
          <w:sz w:val="28"/>
          <w:szCs w:val="28"/>
          <w:lang w:val="vi-VN"/>
        </w:rPr>
        <w:t>1. Ủy ban nhân dân tỉnh tổ chức thực hiện Nghị quyết này theo quy định của pháp luật.</w:t>
      </w:r>
    </w:p>
    <w:p w14:paraId="4C60FD0B" w14:textId="2F5F96A4" w:rsidR="00C47299" w:rsidRPr="00D6595A" w:rsidRDefault="00C47299" w:rsidP="00B53344">
      <w:pPr>
        <w:spacing w:before="120" w:after="120" w:line="264" w:lineRule="auto"/>
        <w:ind w:firstLine="709"/>
        <w:jc w:val="both"/>
        <w:rPr>
          <w:rFonts w:ascii="Times New Roman" w:hAnsi="Times New Roman" w:cs="Times New Roman"/>
          <w:sz w:val="28"/>
          <w:szCs w:val="28"/>
        </w:rPr>
      </w:pPr>
      <w:r w:rsidRPr="00D6595A">
        <w:rPr>
          <w:rFonts w:ascii="Times New Roman" w:hAnsi="Times New Roman" w:cs="Times New Roman"/>
          <w:sz w:val="28"/>
          <w:szCs w:val="28"/>
          <w:lang w:val="vi-VN"/>
        </w:rPr>
        <w:t>2. Thường trực Hội đồng nhân dân tỉnh, các ban của Hội đồng nhân dân tỉnh, các tổ đại biểu và đại biểu Hội đồng nhân dân tỉnh giám sát việc thực hiện Nghị quyết này.</w:t>
      </w:r>
    </w:p>
    <w:p w14:paraId="3FD865D7" w14:textId="77777777" w:rsidR="00C47299" w:rsidRPr="00D6595A" w:rsidRDefault="00C47299" w:rsidP="00B53344">
      <w:pPr>
        <w:spacing w:before="120" w:after="120" w:line="264" w:lineRule="auto"/>
        <w:ind w:firstLine="709"/>
        <w:jc w:val="both"/>
        <w:rPr>
          <w:rFonts w:ascii="Times New Roman" w:hAnsi="Times New Roman" w:cs="Times New Roman"/>
          <w:sz w:val="28"/>
          <w:szCs w:val="28"/>
        </w:rPr>
      </w:pPr>
      <w:r w:rsidRPr="00D6595A">
        <w:rPr>
          <w:rFonts w:ascii="Times New Roman" w:hAnsi="Times New Roman" w:cs="Times New Roman"/>
          <w:sz w:val="28"/>
          <w:szCs w:val="28"/>
        </w:rPr>
        <w:lastRenderedPageBreak/>
        <w:t>3. Trong quá trình thực hiện, nếu các văn bản quy phạm pháp luật được dẫn chiếu để áp dụng tại Nghị quyết này được sửa đổi, bổ sung, thay thế thì áp dụng theo các văn bản sửa đổi, bổ sung, thay thế đó.</w:t>
      </w:r>
    </w:p>
    <w:p w14:paraId="2922429C" w14:textId="77777777" w:rsidR="00C47299" w:rsidRPr="00D6595A" w:rsidRDefault="00C47299" w:rsidP="00B53344">
      <w:pPr>
        <w:shd w:val="clear" w:color="auto" w:fill="FFFFFF"/>
        <w:spacing w:before="120" w:after="120" w:line="264" w:lineRule="auto"/>
        <w:ind w:firstLine="720"/>
        <w:jc w:val="both"/>
        <w:rPr>
          <w:rFonts w:ascii="Times New Roman" w:hAnsi="Times New Roman" w:cs="Times New Roman"/>
          <w:sz w:val="28"/>
          <w:szCs w:val="28"/>
          <w:shd w:val="clear" w:color="auto" w:fill="FFFFFF"/>
          <w:lang w:val="es-PR"/>
        </w:rPr>
      </w:pPr>
      <w:r w:rsidRPr="00D6595A">
        <w:rPr>
          <w:rFonts w:ascii="Times New Roman" w:hAnsi="Times New Roman" w:cs="Times New Roman"/>
          <w:sz w:val="28"/>
          <w:szCs w:val="28"/>
          <w:shd w:val="clear" w:color="auto" w:fill="FFFFFF"/>
          <w:lang w:val="es-PR"/>
        </w:rPr>
        <w:t>Nghị quyết này đã được Hội đồng nhân dân tỉnh Bến Tre khóa X, kỳ họp thứ ….. thông qua ngày …. tháng ….. năm …. và có hiệu lực từ ngày … tháng …. năm 2025./.</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7"/>
      </w:tblGrid>
      <w:tr w:rsidR="00D6595A" w:rsidRPr="00D6595A" w14:paraId="2D8EF4D4" w14:textId="77777777" w:rsidTr="003E7D1D">
        <w:tc>
          <w:tcPr>
            <w:tcW w:w="5529" w:type="dxa"/>
          </w:tcPr>
          <w:p w14:paraId="2D8EF4BD" w14:textId="77777777" w:rsidR="00857D29" w:rsidRPr="00D6595A" w:rsidRDefault="00857D29" w:rsidP="001D53A2">
            <w:pPr>
              <w:rPr>
                <w:rFonts w:ascii="Times New Roman" w:hAnsi="Times New Roman" w:cs="Times New Roman"/>
                <w:lang w:val="nl-NL"/>
              </w:rPr>
            </w:pPr>
            <w:r w:rsidRPr="00D6595A">
              <w:rPr>
                <w:rFonts w:ascii="Times New Roman" w:hAnsi="Times New Roman" w:cs="Times New Roman"/>
                <w:b/>
                <w:bCs/>
                <w:i/>
                <w:iCs/>
                <w:sz w:val="24"/>
                <w:lang w:val="vi-VN"/>
              </w:rPr>
              <w:t>Nơi nhận:</w:t>
            </w:r>
            <w:r w:rsidRPr="00D6595A">
              <w:rPr>
                <w:rFonts w:ascii="Times New Roman" w:hAnsi="Times New Roman" w:cs="Times New Roman"/>
                <w:b/>
                <w:bCs/>
                <w:i/>
                <w:iCs/>
                <w:lang w:val="vi-VN"/>
              </w:rPr>
              <w:br/>
            </w:r>
            <w:r w:rsidRPr="00D6595A">
              <w:rPr>
                <w:rFonts w:ascii="Times New Roman" w:hAnsi="Times New Roman" w:cs="Times New Roman"/>
                <w:lang w:val="nl-NL"/>
              </w:rPr>
              <w:t xml:space="preserve">- Ủy ban Thường vụ Quốc hội; </w:t>
            </w:r>
          </w:p>
          <w:p w14:paraId="2D8EF4BE" w14:textId="77777777" w:rsidR="00857D29" w:rsidRPr="00D6595A" w:rsidRDefault="00857D29" w:rsidP="001D53A2">
            <w:pPr>
              <w:rPr>
                <w:rFonts w:ascii="Times New Roman" w:hAnsi="Times New Roman" w:cs="Times New Roman"/>
                <w:lang w:val="nl-NL"/>
              </w:rPr>
            </w:pPr>
            <w:r w:rsidRPr="00D6595A">
              <w:rPr>
                <w:rFonts w:ascii="Times New Roman" w:hAnsi="Times New Roman" w:cs="Times New Roman"/>
                <w:lang w:val="nl-NL"/>
              </w:rPr>
              <w:t>- Chính phủ;</w:t>
            </w:r>
          </w:p>
          <w:p w14:paraId="2D8EF4BF" w14:textId="77777777" w:rsidR="00857D29" w:rsidRPr="00D6595A" w:rsidRDefault="00857D29" w:rsidP="001D53A2">
            <w:pPr>
              <w:rPr>
                <w:rFonts w:ascii="Times New Roman" w:hAnsi="Times New Roman" w:cs="Times New Roman"/>
                <w:lang w:val="nl-NL"/>
              </w:rPr>
            </w:pPr>
            <w:r w:rsidRPr="00D6595A">
              <w:rPr>
                <w:rFonts w:ascii="Times New Roman" w:hAnsi="Times New Roman" w:cs="Times New Roman"/>
                <w:lang w:val="nl-NL"/>
              </w:rPr>
              <w:t>- Kiểm toán nhà nước KV IX;</w:t>
            </w:r>
          </w:p>
          <w:p w14:paraId="2D8EF4C0" w14:textId="77777777" w:rsidR="00857D29" w:rsidRPr="00D6595A" w:rsidRDefault="00857D29" w:rsidP="001D53A2">
            <w:pPr>
              <w:rPr>
                <w:rFonts w:ascii="Times New Roman" w:hAnsi="Times New Roman" w:cs="Times New Roman"/>
                <w:lang w:val="nl-NL"/>
              </w:rPr>
            </w:pPr>
            <w:r w:rsidRPr="00D6595A">
              <w:rPr>
                <w:rFonts w:ascii="Times New Roman" w:hAnsi="Times New Roman" w:cs="Times New Roman"/>
                <w:lang w:val="nl-NL"/>
              </w:rPr>
              <w:t xml:space="preserve">- Các Bộ: LĐTBXH, YT, TC; </w:t>
            </w:r>
          </w:p>
          <w:p w14:paraId="2D8EF4C1" w14:textId="77777777" w:rsidR="00857D29" w:rsidRPr="00D6595A" w:rsidRDefault="00857D29" w:rsidP="001D53A2">
            <w:pPr>
              <w:rPr>
                <w:rFonts w:ascii="Times New Roman" w:hAnsi="Times New Roman" w:cs="Times New Roman"/>
                <w:lang w:val="nl-NL"/>
              </w:rPr>
            </w:pPr>
            <w:r w:rsidRPr="00D6595A">
              <w:rPr>
                <w:rFonts w:ascii="Times New Roman" w:hAnsi="Times New Roman" w:cs="Times New Roman"/>
                <w:lang w:val="nl-NL"/>
              </w:rPr>
              <w:t xml:space="preserve">- Cục Kiểm tra VBQPPL - Bộ Tư pháp; </w:t>
            </w:r>
          </w:p>
          <w:p w14:paraId="2D8EF4C2" w14:textId="77777777" w:rsidR="00857D29" w:rsidRPr="00D6595A" w:rsidRDefault="00857D29" w:rsidP="001D53A2">
            <w:pPr>
              <w:rPr>
                <w:rFonts w:ascii="Times New Roman" w:hAnsi="Times New Roman" w:cs="Times New Roman"/>
                <w:lang w:val="nl-NL"/>
              </w:rPr>
            </w:pPr>
            <w:r w:rsidRPr="00D6595A">
              <w:rPr>
                <w:rFonts w:ascii="Times New Roman" w:hAnsi="Times New Roman" w:cs="Times New Roman"/>
                <w:lang w:val="nl-NL"/>
              </w:rPr>
              <w:t xml:space="preserve">- Thường trực Tỉnh ủy; </w:t>
            </w:r>
          </w:p>
          <w:p w14:paraId="2D8EF4C3" w14:textId="77777777" w:rsidR="00857D29" w:rsidRPr="00D6595A" w:rsidRDefault="00857D29" w:rsidP="001D53A2">
            <w:pPr>
              <w:rPr>
                <w:rFonts w:ascii="Times New Roman" w:hAnsi="Times New Roman" w:cs="Times New Roman"/>
                <w:lang w:val="nl-NL"/>
              </w:rPr>
            </w:pPr>
            <w:r w:rsidRPr="00D6595A">
              <w:rPr>
                <w:rFonts w:ascii="Times New Roman" w:hAnsi="Times New Roman" w:cs="Times New Roman"/>
                <w:lang w:val="nl-NL"/>
              </w:rPr>
              <w:t>- Đại biểu Quốc hội đơn vị tỉnh Bến Tre;</w:t>
            </w:r>
          </w:p>
          <w:p w14:paraId="2D8EF4C4" w14:textId="77777777" w:rsidR="00857D29" w:rsidRPr="00D6595A" w:rsidRDefault="00857D29" w:rsidP="001D53A2">
            <w:pPr>
              <w:rPr>
                <w:rFonts w:ascii="Times New Roman" w:hAnsi="Times New Roman" w:cs="Times New Roman"/>
                <w:lang w:val="nl-NL"/>
              </w:rPr>
            </w:pPr>
            <w:r w:rsidRPr="00D6595A">
              <w:rPr>
                <w:rFonts w:ascii="Times New Roman" w:hAnsi="Times New Roman" w:cs="Times New Roman"/>
                <w:lang w:val="nl-NL"/>
              </w:rPr>
              <w:t xml:space="preserve">- Đại biểu HĐND tỉnh; </w:t>
            </w:r>
          </w:p>
          <w:p w14:paraId="2D8EF4C5" w14:textId="77777777" w:rsidR="00857D29" w:rsidRPr="00D6595A" w:rsidRDefault="00857D29" w:rsidP="001D53A2">
            <w:pPr>
              <w:rPr>
                <w:rFonts w:ascii="Times New Roman" w:hAnsi="Times New Roman" w:cs="Times New Roman"/>
                <w:lang w:val="nl-NL"/>
              </w:rPr>
            </w:pPr>
            <w:r w:rsidRPr="00D6595A">
              <w:rPr>
                <w:rFonts w:ascii="Times New Roman" w:hAnsi="Times New Roman" w:cs="Times New Roman"/>
                <w:lang w:val="nl-NL"/>
              </w:rPr>
              <w:t xml:space="preserve">- UBND tỉnh; </w:t>
            </w:r>
          </w:p>
          <w:p w14:paraId="2D8EF4C6" w14:textId="77777777" w:rsidR="00857D29" w:rsidRPr="00D6595A" w:rsidRDefault="00857D29" w:rsidP="001D53A2">
            <w:pPr>
              <w:rPr>
                <w:rFonts w:ascii="Times New Roman" w:hAnsi="Times New Roman" w:cs="Times New Roman"/>
              </w:rPr>
            </w:pPr>
            <w:r w:rsidRPr="00D6595A">
              <w:rPr>
                <w:rFonts w:ascii="Times New Roman" w:hAnsi="Times New Roman" w:cs="Times New Roman"/>
              </w:rPr>
              <w:t xml:space="preserve">- Ủy ban MTTQ Việt Nam tỉnh; </w:t>
            </w:r>
          </w:p>
          <w:p w14:paraId="2D8EF4C7" w14:textId="77777777" w:rsidR="00857D29" w:rsidRPr="00D6595A" w:rsidRDefault="00857D29" w:rsidP="001D53A2">
            <w:pPr>
              <w:rPr>
                <w:rFonts w:ascii="Times New Roman" w:hAnsi="Times New Roman" w:cs="Times New Roman"/>
              </w:rPr>
            </w:pPr>
            <w:r w:rsidRPr="00D6595A">
              <w:rPr>
                <w:rFonts w:ascii="Times New Roman" w:hAnsi="Times New Roman" w:cs="Times New Roman"/>
              </w:rPr>
              <w:t xml:space="preserve">- Các sở, ngành; LĐTBXH, YT, TC, TP, KBNN tỉnh; </w:t>
            </w:r>
          </w:p>
          <w:p w14:paraId="2D8EF4C8" w14:textId="77777777" w:rsidR="00857D29" w:rsidRPr="00D6595A" w:rsidRDefault="00857D29" w:rsidP="001D53A2">
            <w:pPr>
              <w:rPr>
                <w:rFonts w:ascii="Times New Roman" w:hAnsi="Times New Roman" w:cs="Times New Roman"/>
              </w:rPr>
            </w:pPr>
            <w:r w:rsidRPr="00D6595A">
              <w:rPr>
                <w:rFonts w:ascii="Times New Roman" w:hAnsi="Times New Roman" w:cs="Times New Roman"/>
              </w:rPr>
              <w:t xml:space="preserve">- Văn phòng: Đoàn ĐBQH&amp;HĐND tỉnh, UBND tỉnh; </w:t>
            </w:r>
          </w:p>
          <w:p w14:paraId="2D8EF4C9" w14:textId="77777777" w:rsidR="00857D29" w:rsidRPr="00D6595A" w:rsidRDefault="00857D29" w:rsidP="001D53A2">
            <w:pPr>
              <w:rPr>
                <w:rFonts w:ascii="Times New Roman" w:hAnsi="Times New Roman" w:cs="Times New Roman"/>
              </w:rPr>
            </w:pPr>
            <w:r w:rsidRPr="00D6595A">
              <w:rPr>
                <w:rFonts w:ascii="Times New Roman" w:hAnsi="Times New Roman" w:cs="Times New Roman"/>
              </w:rPr>
              <w:t xml:space="preserve">- TT.HĐND, UBND các huyện, thành phố; </w:t>
            </w:r>
          </w:p>
          <w:p w14:paraId="2D8EF4CA" w14:textId="77777777" w:rsidR="00857D29" w:rsidRPr="00D6595A" w:rsidRDefault="00857D29" w:rsidP="001D53A2">
            <w:pPr>
              <w:rPr>
                <w:rFonts w:ascii="Times New Roman" w:hAnsi="Times New Roman" w:cs="Times New Roman"/>
              </w:rPr>
            </w:pPr>
            <w:r w:rsidRPr="00D6595A">
              <w:rPr>
                <w:rFonts w:ascii="Times New Roman" w:hAnsi="Times New Roman" w:cs="Times New Roman"/>
              </w:rPr>
              <w:t>- Báo Đồng Khởi, Đài PTTH tỉnh;</w:t>
            </w:r>
          </w:p>
          <w:p w14:paraId="2D8EF4CB" w14:textId="77777777" w:rsidR="00857D29" w:rsidRPr="00D6595A" w:rsidRDefault="00857D29" w:rsidP="001D53A2">
            <w:pPr>
              <w:rPr>
                <w:rFonts w:ascii="Times New Roman" w:hAnsi="Times New Roman" w:cs="Times New Roman"/>
              </w:rPr>
            </w:pPr>
            <w:r w:rsidRPr="00D6595A">
              <w:rPr>
                <w:rFonts w:ascii="Times New Roman" w:hAnsi="Times New Roman" w:cs="Times New Roman"/>
              </w:rPr>
              <w:t xml:space="preserve">- Trang TTĐT ĐBND tỉnh, TT.TTĐT tỉnh; </w:t>
            </w:r>
          </w:p>
          <w:p w14:paraId="2D8EF4CC" w14:textId="77777777" w:rsidR="00857D29" w:rsidRPr="00D6595A" w:rsidRDefault="00857D29" w:rsidP="001D53A2">
            <w:pPr>
              <w:rPr>
                <w:rFonts w:ascii="Times New Roman" w:hAnsi="Times New Roman" w:cs="Times New Roman"/>
              </w:rPr>
            </w:pPr>
            <w:r w:rsidRPr="00D6595A">
              <w:rPr>
                <w:rFonts w:ascii="Times New Roman" w:hAnsi="Times New Roman" w:cs="Times New Roman"/>
              </w:rPr>
              <w:t>- Lưu: VT.</w:t>
            </w:r>
            <w:r w:rsidRPr="00D6595A">
              <w:rPr>
                <w:rFonts w:ascii="Times New Roman" w:hAnsi="Times New Roman" w:cs="Times New Roman"/>
              </w:rPr>
              <w:tab/>
            </w:r>
          </w:p>
        </w:tc>
        <w:tc>
          <w:tcPr>
            <w:tcW w:w="3827" w:type="dxa"/>
          </w:tcPr>
          <w:p w14:paraId="2D8EF4CD" w14:textId="77777777" w:rsidR="00857D29" w:rsidRPr="00D6595A" w:rsidRDefault="00857D29" w:rsidP="001D53A2">
            <w:pPr>
              <w:spacing w:before="120" w:after="120" w:line="234" w:lineRule="atLeast"/>
              <w:jc w:val="center"/>
              <w:rPr>
                <w:rFonts w:ascii="Times New Roman" w:hAnsi="Times New Roman" w:cs="Times New Roman"/>
                <w:b/>
                <w:sz w:val="28"/>
                <w:szCs w:val="28"/>
              </w:rPr>
            </w:pPr>
            <w:r w:rsidRPr="00D6595A">
              <w:rPr>
                <w:rFonts w:ascii="Times New Roman" w:hAnsi="Times New Roman" w:cs="Times New Roman"/>
                <w:b/>
                <w:sz w:val="28"/>
                <w:szCs w:val="28"/>
              </w:rPr>
              <w:t>CHỦ TỊCH</w:t>
            </w:r>
          </w:p>
          <w:p w14:paraId="2D8EF4CE" w14:textId="77777777" w:rsidR="00857D29" w:rsidRPr="00D6595A" w:rsidRDefault="00857D29" w:rsidP="001D53A2">
            <w:pPr>
              <w:spacing w:before="120" w:after="120" w:line="234" w:lineRule="atLeast"/>
              <w:jc w:val="center"/>
              <w:rPr>
                <w:rFonts w:ascii="Times New Roman" w:hAnsi="Times New Roman" w:cs="Times New Roman"/>
                <w:b/>
                <w:sz w:val="28"/>
                <w:szCs w:val="28"/>
              </w:rPr>
            </w:pPr>
          </w:p>
          <w:p w14:paraId="2D8EF4CF" w14:textId="77777777" w:rsidR="00857D29" w:rsidRPr="00D6595A" w:rsidRDefault="00857D29" w:rsidP="001D53A2">
            <w:pPr>
              <w:spacing w:before="120" w:after="120" w:line="234" w:lineRule="atLeast"/>
              <w:jc w:val="center"/>
              <w:rPr>
                <w:rFonts w:ascii="Times New Roman" w:hAnsi="Times New Roman" w:cs="Times New Roman"/>
                <w:b/>
                <w:sz w:val="28"/>
                <w:szCs w:val="28"/>
              </w:rPr>
            </w:pPr>
          </w:p>
          <w:p w14:paraId="2D8EF4D2" w14:textId="77777777" w:rsidR="00857D29" w:rsidRPr="00D6595A" w:rsidRDefault="00857D29" w:rsidP="001D53A2">
            <w:pPr>
              <w:spacing w:before="120" w:after="120" w:line="234" w:lineRule="atLeast"/>
              <w:rPr>
                <w:rFonts w:ascii="Times New Roman" w:hAnsi="Times New Roman" w:cs="Times New Roman"/>
                <w:b/>
                <w:sz w:val="28"/>
                <w:szCs w:val="28"/>
              </w:rPr>
            </w:pPr>
          </w:p>
          <w:p w14:paraId="2D8EF4D3" w14:textId="77777777" w:rsidR="00857D29" w:rsidRPr="00D6595A" w:rsidRDefault="00857D29" w:rsidP="001D53A2">
            <w:pPr>
              <w:spacing w:before="120" w:after="120" w:line="234" w:lineRule="atLeast"/>
              <w:jc w:val="center"/>
              <w:rPr>
                <w:rFonts w:ascii="Times New Roman" w:hAnsi="Times New Roman" w:cs="Times New Roman"/>
                <w:sz w:val="28"/>
                <w:szCs w:val="28"/>
              </w:rPr>
            </w:pPr>
            <w:r w:rsidRPr="00D6595A">
              <w:rPr>
                <w:rFonts w:ascii="Times New Roman" w:hAnsi="Times New Roman" w:cs="Times New Roman"/>
                <w:b/>
                <w:sz w:val="28"/>
                <w:szCs w:val="28"/>
              </w:rPr>
              <w:t>Hồ Thị Hoàng Yến</w:t>
            </w:r>
          </w:p>
        </w:tc>
      </w:tr>
    </w:tbl>
    <w:p w14:paraId="2D8EF4D5" w14:textId="77777777" w:rsidR="007E7332" w:rsidRPr="00D6595A" w:rsidRDefault="007E7332" w:rsidP="00A34373">
      <w:pPr>
        <w:shd w:val="clear" w:color="auto" w:fill="FFFFFF"/>
        <w:spacing w:before="120" w:after="0" w:line="240" w:lineRule="auto"/>
        <w:jc w:val="both"/>
        <w:rPr>
          <w:rFonts w:ascii="Times New Roman" w:hAnsi="Times New Roman" w:cs="Times New Roman"/>
        </w:rPr>
      </w:pPr>
    </w:p>
    <w:sectPr w:rsidR="007E7332" w:rsidRPr="00D6595A" w:rsidSect="00C11437">
      <w:headerReference w:type="default" r:id="rId11"/>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71ACA" w14:textId="77777777" w:rsidR="0099072C" w:rsidRDefault="0099072C" w:rsidP="004F3812">
      <w:pPr>
        <w:spacing w:after="0" w:line="240" w:lineRule="auto"/>
      </w:pPr>
      <w:r>
        <w:separator/>
      </w:r>
    </w:p>
  </w:endnote>
  <w:endnote w:type="continuationSeparator" w:id="0">
    <w:p w14:paraId="287913BA" w14:textId="77777777" w:rsidR="0099072C" w:rsidRDefault="0099072C" w:rsidP="004F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858D" w14:textId="77777777" w:rsidR="0099072C" w:rsidRDefault="0099072C" w:rsidP="004F3812">
      <w:pPr>
        <w:spacing w:after="0" w:line="240" w:lineRule="auto"/>
      </w:pPr>
      <w:r>
        <w:separator/>
      </w:r>
    </w:p>
  </w:footnote>
  <w:footnote w:type="continuationSeparator" w:id="0">
    <w:p w14:paraId="3CE73D3E" w14:textId="77777777" w:rsidR="0099072C" w:rsidRDefault="0099072C" w:rsidP="004F3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823361"/>
      <w:docPartObj>
        <w:docPartGallery w:val="Page Numbers (Top of Page)"/>
        <w:docPartUnique/>
      </w:docPartObj>
    </w:sdtPr>
    <w:sdtEndPr>
      <w:rPr>
        <w:rFonts w:ascii="Times New Roman" w:hAnsi="Times New Roman" w:cs="Times New Roman"/>
        <w:noProof/>
        <w:sz w:val="26"/>
        <w:szCs w:val="26"/>
      </w:rPr>
    </w:sdtEndPr>
    <w:sdtContent>
      <w:p w14:paraId="2D8EF4E2" w14:textId="77777777" w:rsidR="004F3812" w:rsidRPr="00AB033D" w:rsidRDefault="00106F55">
        <w:pPr>
          <w:pStyle w:val="Header"/>
          <w:jc w:val="center"/>
          <w:rPr>
            <w:rFonts w:ascii="Times New Roman" w:hAnsi="Times New Roman" w:cs="Times New Roman"/>
            <w:sz w:val="26"/>
            <w:szCs w:val="26"/>
          </w:rPr>
        </w:pPr>
        <w:r w:rsidRPr="00AB033D">
          <w:rPr>
            <w:rFonts w:ascii="Times New Roman" w:hAnsi="Times New Roman" w:cs="Times New Roman"/>
            <w:sz w:val="26"/>
            <w:szCs w:val="26"/>
          </w:rPr>
          <w:fldChar w:fldCharType="begin"/>
        </w:r>
        <w:r w:rsidR="004F3812" w:rsidRPr="00AB033D">
          <w:rPr>
            <w:rFonts w:ascii="Times New Roman" w:hAnsi="Times New Roman" w:cs="Times New Roman"/>
            <w:sz w:val="26"/>
            <w:szCs w:val="26"/>
          </w:rPr>
          <w:instrText xml:space="preserve"> PAGE   \* MERGEFORMAT </w:instrText>
        </w:r>
        <w:r w:rsidRPr="00AB033D">
          <w:rPr>
            <w:rFonts w:ascii="Times New Roman" w:hAnsi="Times New Roman" w:cs="Times New Roman"/>
            <w:sz w:val="26"/>
            <w:szCs w:val="26"/>
          </w:rPr>
          <w:fldChar w:fldCharType="separate"/>
        </w:r>
        <w:r w:rsidR="00C11437">
          <w:rPr>
            <w:rFonts w:ascii="Times New Roman" w:hAnsi="Times New Roman" w:cs="Times New Roman"/>
            <w:noProof/>
            <w:sz w:val="26"/>
            <w:szCs w:val="26"/>
          </w:rPr>
          <w:t>2</w:t>
        </w:r>
        <w:r w:rsidRPr="00AB033D">
          <w:rPr>
            <w:rFonts w:ascii="Times New Roman" w:hAnsi="Times New Roman" w:cs="Times New Roman"/>
            <w:noProof/>
            <w:sz w:val="26"/>
            <w:szCs w:val="26"/>
          </w:rPr>
          <w:fldChar w:fldCharType="end"/>
        </w:r>
      </w:p>
    </w:sdtContent>
  </w:sdt>
  <w:p w14:paraId="2D8EF4E3" w14:textId="77777777" w:rsidR="004F3812" w:rsidRDefault="004F38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B2"/>
    <w:rsid w:val="00006D4D"/>
    <w:rsid w:val="00010F45"/>
    <w:rsid w:val="00023989"/>
    <w:rsid w:val="00042E57"/>
    <w:rsid w:val="000462D9"/>
    <w:rsid w:val="00046702"/>
    <w:rsid w:val="0006224B"/>
    <w:rsid w:val="00075DBC"/>
    <w:rsid w:val="0008265F"/>
    <w:rsid w:val="000843A4"/>
    <w:rsid w:val="00084C77"/>
    <w:rsid w:val="00087A56"/>
    <w:rsid w:val="000917AF"/>
    <w:rsid w:val="000A023B"/>
    <w:rsid w:val="000A1C36"/>
    <w:rsid w:val="000C32F3"/>
    <w:rsid w:val="000C47D3"/>
    <w:rsid w:val="000D7193"/>
    <w:rsid w:val="000E0BD2"/>
    <w:rsid w:val="000E299D"/>
    <w:rsid w:val="000E56F7"/>
    <w:rsid w:val="000E5776"/>
    <w:rsid w:val="000F2F75"/>
    <w:rsid w:val="00101931"/>
    <w:rsid w:val="0010498E"/>
    <w:rsid w:val="00106F55"/>
    <w:rsid w:val="00106FC1"/>
    <w:rsid w:val="0011107B"/>
    <w:rsid w:val="00123012"/>
    <w:rsid w:val="00124E5A"/>
    <w:rsid w:val="001307C7"/>
    <w:rsid w:val="00137F5B"/>
    <w:rsid w:val="00142581"/>
    <w:rsid w:val="00143131"/>
    <w:rsid w:val="0014351E"/>
    <w:rsid w:val="00145839"/>
    <w:rsid w:val="00150C2E"/>
    <w:rsid w:val="00154552"/>
    <w:rsid w:val="001556BF"/>
    <w:rsid w:val="0017145B"/>
    <w:rsid w:val="001757CB"/>
    <w:rsid w:val="001A1CF8"/>
    <w:rsid w:val="001A2481"/>
    <w:rsid w:val="001B62A5"/>
    <w:rsid w:val="001B7062"/>
    <w:rsid w:val="001C0BB1"/>
    <w:rsid w:val="001C21C5"/>
    <w:rsid w:val="001C3D34"/>
    <w:rsid w:val="001C591D"/>
    <w:rsid w:val="001D1562"/>
    <w:rsid w:val="001D4BAA"/>
    <w:rsid w:val="001E3148"/>
    <w:rsid w:val="001F0092"/>
    <w:rsid w:val="002006F5"/>
    <w:rsid w:val="00224A68"/>
    <w:rsid w:val="00233683"/>
    <w:rsid w:val="00233CAD"/>
    <w:rsid w:val="00241123"/>
    <w:rsid w:val="0025580C"/>
    <w:rsid w:val="00266480"/>
    <w:rsid w:val="00267A73"/>
    <w:rsid w:val="00272437"/>
    <w:rsid w:val="0027608B"/>
    <w:rsid w:val="00281388"/>
    <w:rsid w:val="0028389F"/>
    <w:rsid w:val="002919B5"/>
    <w:rsid w:val="00296AA6"/>
    <w:rsid w:val="002A33B0"/>
    <w:rsid w:val="002B0000"/>
    <w:rsid w:val="002B7E9B"/>
    <w:rsid w:val="002C51AC"/>
    <w:rsid w:val="002D258D"/>
    <w:rsid w:val="002E268E"/>
    <w:rsid w:val="003129CA"/>
    <w:rsid w:val="00322B81"/>
    <w:rsid w:val="003336EE"/>
    <w:rsid w:val="00335BFC"/>
    <w:rsid w:val="003429B5"/>
    <w:rsid w:val="00352D7B"/>
    <w:rsid w:val="00364365"/>
    <w:rsid w:val="003670DD"/>
    <w:rsid w:val="00377056"/>
    <w:rsid w:val="00381424"/>
    <w:rsid w:val="0038257A"/>
    <w:rsid w:val="00386EE2"/>
    <w:rsid w:val="00392868"/>
    <w:rsid w:val="003B188A"/>
    <w:rsid w:val="003C2F5A"/>
    <w:rsid w:val="003C6AFE"/>
    <w:rsid w:val="003D591B"/>
    <w:rsid w:val="003E1CCF"/>
    <w:rsid w:val="003E64B2"/>
    <w:rsid w:val="003E7D1D"/>
    <w:rsid w:val="00403A94"/>
    <w:rsid w:val="004110A5"/>
    <w:rsid w:val="00411C17"/>
    <w:rsid w:val="004245F4"/>
    <w:rsid w:val="00444B6B"/>
    <w:rsid w:val="00460AB9"/>
    <w:rsid w:val="0046364B"/>
    <w:rsid w:val="004641E9"/>
    <w:rsid w:val="00465B1E"/>
    <w:rsid w:val="0047103B"/>
    <w:rsid w:val="00471380"/>
    <w:rsid w:val="00480DC7"/>
    <w:rsid w:val="00484A94"/>
    <w:rsid w:val="00492463"/>
    <w:rsid w:val="004B3058"/>
    <w:rsid w:val="004C098F"/>
    <w:rsid w:val="004D41BF"/>
    <w:rsid w:val="004F3812"/>
    <w:rsid w:val="00513C06"/>
    <w:rsid w:val="005303E7"/>
    <w:rsid w:val="00532431"/>
    <w:rsid w:val="00537B19"/>
    <w:rsid w:val="00545BC0"/>
    <w:rsid w:val="00547E6F"/>
    <w:rsid w:val="005504A5"/>
    <w:rsid w:val="00573716"/>
    <w:rsid w:val="00580FDD"/>
    <w:rsid w:val="00593B99"/>
    <w:rsid w:val="005A6845"/>
    <w:rsid w:val="005C5180"/>
    <w:rsid w:val="005C63FB"/>
    <w:rsid w:val="005D0244"/>
    <w:rsid w:val="005D21E0"/>
    <w:rsid w:val="005E36A4"/>
    <w:rsid w:val="005F4A9A"/>
    <w:rsid w:val="005F5DE0"/>
    <w:rsid w:val="00604457"/>
    <w:rsid w:val="00606BBD"/>
    <w:rsid w:val="00611BE6"/>
    <w:rsid w:val="00615508"/>
    <w:rsid w:val="00626AFE"/>
    <w:rsid w:val="00626EC1"/>
    <w:rsid w:val="006308B4"/>
    <w:rsid w:val="00634FB5"/>
    <w:rsid w:val="0064457B"/>
    <w:rsid w:val="00645776"/>
    <w:rsid w:val="0064752B"/>
    <w:rsid w:val="0065195A"/>
    <w:rsid w:val="00652E8C"/>
    <w:rsid w:val="00654BB0"/>
    <w:rsid w:val="00655B78"/>
    <w:rsid w:val="0065630E"/>
    <w:rsid w:val="00666A11"/>
    <w:rsid w:val="00671227"/>
    <w:rsid w:val="00671DA5"/>
    <w:rsid w:val="006759FD"/>
    <w:rsid w:val="00687C98"/>
    <w:rsid w:val="00690639"/>
    <w:rsid w:val="006A184B"/>
    <w:rsid w:val="006A63B9"/>
    <w:rsid w:val="006B5E37"/>
    <w:rsid w:val="006B74E1"/>
    <w:rsid w:val="006B7696"/>
    <w:rsid w:val="006D757C"/>
    <w:rsid w:val="006F71BA"/>
    <w:rsid w:val="006F7E54"/>
    <w:rsid w:val="007022A1"/>
    <w:rsid w:val="00704A45"/>
    <w:rsid w:val="007279BB"/>
    <w:rsid w:val="0073073B"/>
    <w:rsid w:val="00732107"/>
    <w:rsid w:val="00734C06"/>
    <w:rsid w:val="00743624"/>
    <w:rsid w:val="007447D9"/>
    <w:rsid w:val="00745990"/>
    <w:rsid w:val="00745C38"/>
    <w:rsid w:val="007513F1"/>
    <w:rsid w:val="007701A9"/>
    <w:rsid w:val="007854D2"/>
    <w:rsid w:val="007859B0"/>
    <w:rsid w:val="00785E96"/>
    <w:rsid w:val="00786F3B"/>
    <w:rsid w:val="007B6B78"/>
    <w:rsid w:val="007C0B7B"/>
    <w:rsid w:val="007C3A6B"/>
    <w:rsid w:val="007C5368"/>
    <w:rsid w:val="007D3B2C"/>
    <w:rsid w:val="007D3DD5"/>
    <w:rsid w:val="007D7033"/>
    <w:rsid w:val="007D7CBC"/>
    <w:rsid w:val="007E7332"/>
    <w:rsid w:val="00803631"/>
    <w:rsid w:val="008107B0"/>
    <w:rsid w:val="00814C8E"/>
    <w:rsid w:val="008178D8"/>
    <w:rsid w:val="00825CBE"/>
    <w:rsid w:val="008354DF"/>
    <w:rsid w:val="00836E28"/>
    <w:rsid w:val="00857D29"/>
    <w:rsid w:val="00876BAE"/>
    <w:rsid w:val="00877E08"/>
    <w:rsid w:val="008A6B63"/>
    <w:rsid w:val="008B3440"/>
    <w:rsid w:val="008B4BA2"/>
    <w:rsid w:val="008B5D70"/>
    <w:rsid w:val="008C658D"/>
    <w:rsid w:val="008C7FE8"/>
    <w:rsid w:val="008E6C8D"/>
    <w:rsid w:val="009137BE"/>
    <w:rsid w:val="00920577"/>
    <w:rsid w:val="00925676"/>
    <w:rsid w:val="00933250"/>
    <w:rsid w:val="00945D8F"/>
    <w:rsid w:val="00950DB3"/>
    <w:rsid w:val="009533B1"/>
    <w:rsid w:val="0096515E"/>
    <w:rsid w:val="0099072C"/>
    <w:rsid w:val="0099598C"/>
    <w:rsid w:val="009A4D58"/>
    <w:rsid w:val="009B3088"/>
    <w:rsid w:val="009C7B5E"/>
    <w:rsid w:val="009D72F0"/>
    <w:rsid w:val="009D731C"/>
    <w:rsid w:val="009E5102"/>
    <w:rsid w:val="009F14B3"/>
    <w:rsid w:val="009F5649"/>
    <w:rsid w:val="00A0183B"/>
    <w:rsid w:val="00A06031"/>
    <w:rsid w:val="00A30405"/>
    <w:rsid w:val="00A34373"/>
    <w:rsid w:val="00A53A5A"/>
    <w:rsid w:val="00A80116"/>
    <w:rsid w:val="00A92573"/>
    <w:rsid w:val="00A94D38"/>
    <w:rsid w:val="00AB033D"/>
    <w:rsid w:val="00AB41FE"/>
    <w:rsid w:val="00AB7F17"/>
    <w:rsid w:val="00AC7C49"/>
    <w:rsid w:val="00AF017C"/>
    <w:rsid w:val="00AF42B8"/>
    <w:rsid w:val="00AF5D1A"/>
    <w:rsid w:val="00B50910"/>
    <w:rsid w:val="00B53344"/>
    <w:rsid w:val="00B54C7B"/>
    <w:rsid w:val="00B70872"/>
    <w:rsid w:val="00B83892"/>
    <w:rsid w:val="00B93FB1"/>
    <w:rsid w:val="00B95991"/>
    <w:rsid w:val="00BA1160"/>
    <w:rsid w:val="00BA2471"/>
    <w:rsid w:val="00BC1750"/>
    <w:rsid w:val="00BC19D7"/>
    <w:rsid w:val="00BC26C1"/>
    <w:rsid w:val="00BC61D9"/>
    <w:rsid w:val="00BD77AD"/>
    <w:rsid w:val="00BE2D03"/>
    <w:rsid w:val="00C03E69"/>
    <w:rsid w:val="00C11437"/>
    <w:rsid w:val="00C17397"/>
    <w:rsid w:val="00C20874"/>
    <w:rsid w:val="00C20AAD"/>
    <w:rsid w:val="00C24741"/>
    <w:rsid w:val="00C27EBF"/>
    <w:rsid w:val="00C3020A"/>
    <w:rsid w:val="00C43A58"/>
    <w:rsid w:val="00C47299"/>
    <w:rsid w:val="00C816E6"/>
    <w:rsid w:val="00C81BFE"/>
    <w:rsid w:val="00C904FC"/>
    <w:rsid w:val="00C92B7D"/>
    <w:rsid w:val="00C947A6"/>
    <w:rsid w:val="00CA24EA"/>
    <w:rsid w:val="00CA6A0D"/>
    <w:rsid w:val="00CB5BF9"/>
    <w:rsid w:val="00CC6B51"/>
    <w:rsid w:val="00CC7422"/>
    <w:rsid w:val="00CF20CA"/>
    <w:rsid w:val="00CF339A"/>
    <w:rsid w:val="00D0100E"/>
    <w:rsid w:val="00D03C3D"/>
    <w:rsid w:val="00D118E4"/>
    <w:rsid w:val="00D23B29"/>
    <w:rsid w:val="00D34565"/>
    <w:rsid w:val="00D34A21"/>
    <w:rsid w:val="00D34A2E"/>
    <w:rsid w:val="00D46ACE"/>
    <w:rsid w:val="00D6595A"/>
    <w:rsid w:val="00D67992"/>
    <w:rsid w:val="00D76255"/>
    <w:rsid w:val="00D76BC9"/>
    <w:rsid w:val="00D8142E"/>
    <w:rsid w:val="00D867D6"/>
    <w:rsid w:val="00D938F3"/>
    <w:rsid w:val="00D97788"/>
    <w:rsid w:val="00DA1D4B"/>
    <w:rsid w:val="00DA2734"/>
    <w:rsid w:val="00DB4A5B"/>
    <w:rsid w:val="00DB4A6B"/>
    <w:rsid w:val="00DD22F0"/>
    <w:rsid w:val="00DD2721"/>
    <w:rsid w:val="00DD348E"/>
    <w:rsid w:val="00DD4F73"/>
    <w:rsid w:val="00DD7003"/>
    <w:rsid w:val="00DE09E1"/>
    <w:rsid w:val="00DE2495"/>
    <w:rsid w:val="00E01E1A"/>
    <w:rsid w:val="00E025A9"/>
    <w:rsid w:val="00E03711"/>
    <w:rsid w:val="00E05CE5"/>
    <w:rsid w:val="00E07CBA"/>
    <w:rsid w:val="00E13883"/>
    <w:rsid w:val="00E2644F"/>
    <w:rsid w:val="00E31FCC"/>
    <w:rsid w:val="00E36E8F"/>
    <w:rsid w:val="00E54AE6"/>
    <w:rsid w:val="00E727F3"/>
    <w:rsid w:val="00E728FD"/>
    <w:rsid w:val="00E92AB9"/>
    <w:rsid w:val="00E93ED0"/>
    <w:rsid w:val="00E9710E"/>
    <w:rsid w:val="00EA1B2F"/>
    <w:rsid w:val="00EB0C0F"/>
    <w:rsid w:val="00EB400C"/>
    <w:rsid w:val="00EB4F5B"/>
    <w:rsid w:val="00EC07DC"/>
    <w:rsid w:val="00ED1EF3"/>
    <w:rsid w:val="00ED28E6"/>
    <w:rsid w:val="00ED5529"/>
    <w:rsid w:val="00EE5022"/>
    <w:rsid w:val="00EE6328"/>
    <w:rsid w:val="00EF701E"/>
    <w:rsid w:val="00EF7BEC"/>
    <w:rsid w:val="00F031CB"/>
    <w:rsid w:val="00F11193"/>
    <w:rsid w:val="00F27448"/>
    <w:rsid w:val="00F4024A"/>
    <w:rsid w:val="00F40766"/>
    <w:rsid w:val="00F4382B"/>
    <w:rsid w:val="00F55D2D"/>
    <w:rsid w:val="00F84012"/>
    <w:rsid w:val="00F9170F"/>
    <w:rsid w:val="00F94709"/>
    <w:rsid w:val="00F960BA"/>
    <w:rsid w:val="00FA17E4"/>
    <w:rsid w:val="00FB1936"/>
    <w:rsid w:val="00FC3805"/>
    <w:rsid w:val="00FD3130"/>
    <w:rsid w:val="00FE2E27"/>
    <w:rsid w:val="00FE716E"/>
    <w:rsid w:val="00FF0AD7"/>
    <w:rsid w:val="00FF25E4"/>
    <w:rsid w:val="00FF48B2"/>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812"/>
  </w:style>
  <w:style w:type="paragraph" w:styleId="Footer">
    <w:name w:val="footer"/>
    <w:basedOn w:val="Normal"/>
    <w:link w:val="FooterChar"/>
    <w:uiPriority w:val="99"/>
    <w:unhideWhenUsed/>
    <w:rsid w:val="004F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812"/>
  </w:style>
  <w:style w:type="paragraph" w:styleId="BodyText">
    <w:name w:val="Body Text"/>
    <w:basedOn w:val="Normal"/>
    <w:link w:val="BodyTextChar"/>
    <w:uiPriority w:val="1"/>
    <w:qFormat/>
    <w:rsid w:val="00654BB0"/>
    <w:pPr>
      <w:widowControl w:val="0"/>
      <w:autoSpaceDE w:val="0"/>
      <w:autoSpaceDN w:val="0"/>
      <w:spacing w:before="115" w:after="0" w:line="240" w:lineRule="auto"/>
      <w:ind w:left="376" w:firstLine="721"/>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54BB0"/>
    <w:rPr>
      <w:rFonts w:ascii="Times New Roman" w:eastAsia="Times New Roman" w:hAnsi="Times New Roman" w:cs="Times New Roman"/>
      <w:sz w:val="28"/>
      <w:szCs w:val="28"/>
    </w:rPr>
  </w:style>
  <w:style w:type="character" w:customStyle="1" w:styleId="fontstyle01">
    <w:name w:val="fontstyle01"/>
    <w:basedOn w:val="DefaultParagraphFont"/>
    <w:rsid w:val="000A1C36"/>
    <w:rPr>
      <w:rFonts w:ascii="Times New Roman" w:hAnsi="Times New Roman" w:cs="Times New Roman" w:hint="default"/>
      <w:b w:val="0"/>
      <w:bCs w:val="0"/>
      <w:i w:val="0"/>
      <w:iCs w:val="0"/>
      <w:color w:val="000000"/>
      <w:sz w:val="28"/>
      <w:szCs w:val="28"/>
    </w:rPr>
  </w:style>
  <w:style w:type="character" w:styleId="Hyperlink">
    <w:name w:val="Hyperlink"/>
    <w:uiPriority w:val="99"/>
    <w:rsid w:val="00857D29"/>
    <w:rPr>
      <w:color w:val="0000FF"/>
      <w:u w:val="single"/>
    </w:rPr>
  </w:style>
  <w:style w:type="paragraph" w:styleId="ListParagraph">
    <w:name w:val="List Paragraph"/>
    <w:basedOn w:val="Normal"/>
    <w:uiPriority w:val="34"/>
    <w:qFormat/>
    <w:rsid w:val="003B188A"/>
    <w:pPr>
      <w:ind w:left="720"/>
      <w:contextualSpacing/>
    </w:pPr>
  </w:style>
  <w:style w:type="paragraph" w:styleId="BalloonText">
    <w:name w:val="Balloon Text"/>
    <w:basedOn w:val="Normal"/>
    <w:link w:val="BalloonTextChar"/>
    <w:uiPriority w:val="99"/>
    <w:semiHidden/>
    <w:unhideWhenUsed/>
    <w:rsid w:val="0078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812"/>
  </w:style>
  <w:style w:type="paragraph" w:styleId="Footer">
    <w:name w:val="footer"/>
    <w:basedOn w:val="Normal"/>
    <w:link w:val="FooterChar"/>
    <w:uiPriority w:val="99"/>
    <w:unhideWhenUsed/>
    <w:rsid w:val="004F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812"/>
  </w:style>
  <w:style w:type="paragraph" w:styleId="BodyText">
    <w:name w:val="Body Text"/>
    <w:basedOn w:val="Normal"/>
    <w:link w:val="BodyTextChar"/>
    <w:uiPriority w:val="1"/>
    <w:qFormat/>
    <w:rsid w:val="00654BB0"/>
    <w:pPr>
      <w:widowControl w:val="0"/>
      <w:autoSpaceDE w:val="0"/>
      <w:autoSpaceDN w:val="0"/>
      <w:spacing w:before="115" w:after="0" w:line="240" w:lineRule="auto"/>
      <w:ind w:left="376" w:firstLine="721"/>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54BB0"/>
    <w:rPr>
      <w:rFonts w:ascii="Times New Roman" w:eastAsia="Times New Roman" w:hAnsi="Times New Roman" w:cs="Times New Roman"/>
      <w:sz w:val="28"/>
      <w:szCs w:val="28"/>
    </w:rPr>
  </w:style>
  <w:style w:type="character" w:customStyle="1" w:styleId="fontstyle01">
    <w:name w:val="fontstyle01"/>
    <w:basedOn w:val="DefaultParagraphFont"/>
    <w:rsid w:val="000A1C36"/>
    <w:rPr>
      <w:rFonts w:ascii="Times New Roman" w:hAnsi="Times New Roman" w:cs="Times New Roman" w:hint="default"/>
      <w:b w:val="0"/>
      <w:bCs w:val="0"/>
      <w:i w:val="0"/>
      <w:iCs w:val="0"/>
      <w:color w:val="000000"/>
      <w:sz w:val="28"/>
      <w:szCs w:val="28"/>
    </w:rPr>
  </w:style>
  <w:style w:type="character" w:styleId="Hyperlink">
    <w:name w:val="Hyperlink"/>
    <w:uiPriority w:val="99"/>
    <w:rsid w:val="00857D29"/>
    <w:rPr>
      <w:color w:val="0000FF"/>
      <w:u w:val="single"/>
    </w:rPr>
  </w:style>
  <w:style w:type="paragraph" w:styleId="ListParagraph">
    <w:name w:val="List Paragraph"/>
    <w:basedOn w:val="Normal"/>
    <w:uiPriority w:val="34"/>
    <w:qFormat/>
    <w:rsid w:val="003B188A"/>
    <w:pPr>
      <w:ind w:left="720"/>
      <w:contextualSpacing/>
    </w:pPr>
  </w:style>
  <w:style w:type="paragraph" w:styleId="BalloonText">
    <w:name w:val="Balloon Text"/>
    <w:basedOn w:val="Normal"/>
    <w:link w:val="BalloonTextChar"/>
    <w:uiPriority w:val="99"/>
    <w:semiHidden/>
    <w:unhideWhenUsed/>
    <w:rsid w:val="0078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B23CC62BB8741A823C1D551E5EBD5" ma:contentTypeVersion="1" ma:contentTypeDescription="Create a new document." ma:contentTypeScope="" ma:versionID="e51f8709f7f2b7d110d0e2d3ff046665">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A4F5-C930-44E7-B606-1886E4DBB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FADCC-AE20-469C-AEA3-98BA4AB32534}">
  <ds:schemaRefs>
    <ds:schemaRef ds:uri="http://schemas.microsoft.com/sharepoint/v3/contenttype/forms"/>
  </ds:schemaRefs>
</ds:datastoreItem>
</file>

<file path=customXml/itemProps3.xml><?xml version="1.0" encoding="utf-8"?>
<ds:datastoreItem xmlns:ds="http://schemas.openxmlformats.org/officeDocument/2006/customXml" ds:itemID="{FD863420-BB79-4705-ADF3-907BF98879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2FC9A5-AA49-4647-9EDE-D0C6A9AD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153</cp:revision>
  <cp:lastPrinted>2025-03-18T01:34:00Z</cp:lastPrinted>
  <dcterms:created xsi:type="dcterms:W3CDTF">2025-01-21T01:05:00Z</dcterms:created>
  <dcterms:modified xsi:type="dcterms:W3CDTF">2025-03-18T02:44:00Z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0x010100F1AB23CC62BB8741A823C1D551E5EBD5</vt:lpwstr>
  </property>
</Properties>
</file>